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B6AE7" w14:textId="77777777" w:rsidR="00B34C24" w:rsidRPr="00D362FC" w:rsidRDefault="00B34C24" w:rsidP="00B34C2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630D2F1" w14:textId="77777777" w:rsidR="00B34C24" w:rsidRPr="00A06712" w:rsidRDefault="00B34C24" w:rsidP="00B34C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06712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Техническое задание.</w:t>
      </w:r>
    </w:p>
    <w:p w14:paraId="2A195C24" w14:textId="77777777" w:rsidR="00B34C24" w:rsidRPr="00D362FC" w:rsidRDefault="00B34C24" w:rsidP="00B34C2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14:paraId="5DD22370" w14:textId="47D545DD" w:rsidR="00DE4765" w:rsidRDefault="00B34C24" w:rsidP="0022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Наименование объекта закупки:</w:t>
      </w:r>
      <w:r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1EC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«</w:t>
      </w:r>
      <w:r w:rsidR="00DE476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Автобус марки ЛиАЗ, модель 529265 – </w:t>
      </w:r>
    </w:p>
    <w:p w14:paraId="29F09CD5" w14:textId="5725BD0B" w:rsidR="00B34C24" w:rsidRPr="00231ECC" w:rsidRDefault="00DE4765" w:rsidP="0022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15 единиц</w:t>
      </w:r>
      <w:r w:rsidR="00B34C24" w:rsidRPr="00231EC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».</w:t>
      </w:r>
    </w:p>
    <w:p w14:paraId="0EBD635C" w14:textId="77777777" w:rsidR="00B34C24" w:rsidRPr="00231ECC" w:rsidRDefault="00B34C24" w:rsidP="0022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CC">
        <w:rPr>
          <w:rFonts w:ascii="Times New Roman" w:hAnsi="Times New Roman" w:cs="Times New Roman"/>
          <w:sz w:val="24"/>
          <w:szCs w:val="24"/>
        </w:rPr>
        <w:t>В комплект поставки автобусов (транспортного средства) включается:</w:t>
      </w:r>
    </w:p>
    <w:p w14:paraId="12997AF2" w14:textId="77777777" w:rsidR="00B34C24" w:rsidRPr="00231ECC" w:rsidRDefault="00B34C24" w:rsidP="0022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ECC">
        <w:rPr>
          <w:rFonts w:ascii="Times New Roman" w:eastAsia="Calibri" w:hAnsi="Times New Roman" w:cs="Times New Roman"/>
          <w:sz w:val="24"/>
          <w:szCs w:val="24"/>
        </w:rPr>
        <w:t>- выписка из системы электронного ПТС со статусом «действующий»;</w:t>
      </w:r>
    </w:p>
    <w:p w14:paraId="250E4412" w14:textId="7853A929" w:rsidR="00B34C24" w:rsidRPr="00231ECC" w:rsidRDefault="00B34C24" w:rsidP="0022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1ECC">
        <w:rPr>
          <w:rFonts w:ascii="Times New Roman" w:eastAsia="Calibri" w:hAnsi="Times New Roman" w:cs="Times New Roman"/>
          <w:sz w:val="24"/>
          <w:szCs w:val="24"/>
        </w:rPr>
        <w:t xml:space="preserve">- инструкция по эксплуатации на русском языке, сервисная книжка или заменяющий ее документ </w:t>
      </w:r>
      <w:r w:rsidRPr="00231ECC">
        <w:rPr>
          <w:rFonts w:ascii="Times New Roman" w:eastAsia="Calibri" w:hAnsi="Times New Roman" w:cs="Times New Roman"/>
          <w:i/>
          <w:sz w:val="24"/>
          <w:szCs w:val="24"/>
        </w:rPr>
        <w:t>(в случае, если он предусмотрен производителем транспортного средства)</w:t>
      </w:r>
      <w:r w:rsidRPr="00231ECC"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r w:rsidR="00A06712">
        <w:rPr>
          <w:rFonts w:ascii="Times New Roman" w:eastAsia="Calibri" w:hAnsi="Times New Roman" w:cs="Times New Roman"/>
          <w:sz w:val="24"/>
          <w:szCs w:val="24"/>
        </w:rPr>
        <w:t xml:space="preserve">гарантийные документы и </w:t>
      </w:r>
      <w:r w:rsidRPr="00231ECC">
        <w:rPr>
          <w:rFonts w:ascii="Times New Roman" w:eastAsia="Calibri" w:hAnsi="Times New Roman" w:cs="Times New Roman"/>
          <w:sz w:val="24"/>
          <w:szCs w:val="24"/>
        </w:rPr>
        <w:t>документы на установленное дополнительное оборудование (при наличии соответствующего оборудования);</w:t>
      </w:r>
    </w:p>
    <w:p w14:paraId="1001E925" w14:textId="2392FED1" w:rsidR="00DB55A6" w:rsidRPr="00231ECC" w:rsidRDefault="00B34C24" w:rsidP="0022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CC">
        <w:rPr>
          <w:rFonts w:ascii="Times New Roman" w:hAnsi="Times New Roman" w:cs="Times New Roman"/>
          <w:sz w:val="24"/>
          <w:szCs w:val="24"/>
        </w:rPr>
        <w:t xml:space="preserve">- </w:t>
      </w:r>
      <w:r w:rsidRPr="00231ECC">
        <w:rPr>
          <w:rFonts w:ascii="Times New Roman" w:eastAsia="Calibri" w:hAnsi="Times New Roman" w:cs="Times New Roman"/>
          <w:sz w:val="24"/>
          <w:szCs w:val="24"/>
        </w:rPr>
        <w:t>ключи зажигания (не менее 2 шт.)</w:t>
      </w:r>
      <w:r w:rsidR="00A06712">
        <w:rPr>
          <w:rFonts w:ascii="Times New Roman" w:eastAsia="Calibri" w:hAnsi="Times New Roman" w:cs="Times New Roman"/>
          <w:sz w:val="24"/>
          <w:szCs w:val="24"/>
        </w:rPr>
        <w:t>,</w:t>
      </w:r>
      <w:r w:rsidR="00A06712" w:rsidRPr="00A06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712" w:rsidRPr="00231ECC">
        <w:rPr>
          <w:rFonts w:ascii="Times New Roman" w:eastAsia="Times New Roman" w:hAnsi="Times New Roman" w:cs="Times New Roman"/>
          <w:sz w:val="24"/>
          <w:szCs w:val="24"/>
        </w:rPr>
        <w:t>ключи от дверей салона и багажника (при наличии)</w:t>
      </w:r>
      <w:r w:rsidRPr="00231EC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9FBC75" w14:textId="294C8C2E" w:rsidR="00117B9E" w:rsidRDefault="00B34C24" w:rsidP="0022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</w:pPr>
      <w:r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Функциональные, технические и качественные характеристики объекта закупки, позволяющие определить соответствие закупаемого Товара требованиям Заказчика,</w:t>
      </w:r>
      <w:r w:rsidR="00A0671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="00222888"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согласно </w:t>
      </w:r>
      <w:r w:rsidR="00222888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при</w:t>
      </w:r>
      <w:r w:rsidR="00222888"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ложению</w:t>
      </w:r>
      <w:r w:rsidR="00231ECC"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:</w:t>
      </w:r>
      <w:r w:rsidR="00A0671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231ECC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«Технические требования на приобретение автобусов с длиной кузова не более 12,5метров, пассажировместимостью 112 пассажиров, с дизельным двигателем, с турбонаддувом для эксплуатации на городских автобусных маршрутах»</w:t>
      </w:r>
      <w:r w:rsidR="00A06712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.</w:t>
      </w:r>
    </w:p>
    <w:p w14:paraId="441AD797" w14:textId="77777777" w:rsidR="00222888" w:rsidRDefault="00222888" w:rsidP="0022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</w:pPr>
    </w:p>
    <w:p w14:paraId="434C7ECB" w14:textId="1379D631" w:rsidR="00A06712" w:rsidRPr="00A06712" w:rsidRDefault="00A06712" w:rsidP="0022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</w:pPr>
      <w:r w:rsidRPr="00A06712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Количество автобусов</w:t>
      </w:r>
      <w:r w:rsidRPr="00E3165F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: 15</w:t>
      </w:r>
      <w:r w:rsidR="00DE4765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 xml:space="preserve"> единиц</w:t>
      </w:r>
      <w:r w:rsidRPr="00A06712">
        <w:rPr>
          <w:rFonts w:ascii="Times New Roman" w:hAnsi="Times New Roman" w:cs="Times New Roman"/>
          <w:bCs/>
          <w:color w:val="000000"/>
          <w:spacing w:val="-1"/>
          <w:sz w:val="24"/>
          <w:szCs w:val="24"/>
          <w:u w:val="single"/>
        </w:rPr>
        <w:t>.</w:t>
      </w:r>
    </w:p>
    <w:p w14:paraId="6AF801BC" w14:textId="77777777" w:rsidR="00222888" w:rsidRDefault="00222888" w:rsidP="00222888">
      <w:pPr>
        <w:tabs>
          <w:tab w:val="num" w:pos="-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</w:pPr>
    </w:p>
    <w:p w14:paraId="6A77B03A" w14:textId="54CD81C3" w:rsidR="00117B9E" w:rsidRPr="00231ECC" w:rsidRDefault="00117B9E" w:rsidP="00222888">
      <w:pPr>
        <w:tabs>
          <w:tab w:val="num" w:pos="-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</w:pP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Условия поставки: </w:t>
      </w:r>
    </w:p>
    <w:p w14:paraId="606A99F0" w14:textId="2EB2907A" w:rsidR="000F617C" w:rsidRDefault="00117B9E" w:rsidP="00222888">
      <w:pPr>
        <w:tabs>
          <w:tab w:val="num" w:pos="-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Поставка ТС будет осуществляется силами Поставщика и за счет Поставщика до </w:t>
      </w:r>
      <w:r w:rsidR="00231ECC" w:rsidRPr="00231ECC">
        <w:rPr>
          <w:rFonts w:ascii="Times New Roman" w:hAnsi="Times New Roman" w:cs="Times New Roman"/>
          <w:sz w:val="24"/>
          <w:szCs w:val="24"/>
        </w:rPr>
        <w:t>площадк</w:t>
      </w:r>
      <w:r w:rsidR="000F617C">
        <w:rPr>
          <w:rFonts w:ascii="Times New Roman" w:hAnsi="Times New Roman" w:cs="Times New Roman"/>
          <w:sz w:val="24"/>
          <w:szCs w:val="24"/>
        </w:rPr>
        <w:t>и</w:t>
      </w:r>
      <w:r w:rsidR="00231ECC" w:rsidRPr="00231ECC">
        <w:rPr>
          <w:rFonts w:ascii="Times New Roman" w:hAnsi="Times New Roman" w:cs="Times New Roman"/>
          <w:sz w:val="24"/>
          <w:szCs w:val="24"/>
        </w:rPr>
        <w:t xml:space="preserve"> ЦТРМ (Центральная троллейбусная ремонтная мастерская), </w:t>
      </w:r>
      <w:r w:rsidR="000F617C">
        <w:rPr>
          <w:rFonts w:ascii="Times New Roman" w:hAnsi="Times New Roman" w:cs="Times New Roman"/>
          <w:sz w:val="24"/>
          <w:szCs w:val="24"/>
        </w:rPr>
        <w:t>по адресу</w:t>
      </w:r>
      <w:r w:rsidR="000F617C" w:rsidRPr="000F61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B0A266" w14:textId="0F7396BD" w:rsidR="00117B9E" w:rsidRPr="00231ECC" w:rsidRDefault="00231ECC" w:rsidP="00222888">
      <w:pPr>
        <w:tabs>
          <w:tab w:val="num" w:pos="-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231ECC">
        <w:rPr>
          <w:rFonts w:ascii="Times New Roman" w:hAnsi="Times New Roman" w:cs="Times New Roman"/>
          <w:sz w:val="24"/>
          <w:szCs w:val="24"/>
        </w:rPr>
        <w:t>город Симферополь, улица Глинки 69.</w:t>
      </w:r>
      <w:r w:rsidR="00117B9E"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, в рабочие дни, режим работы: с </w:t>
      </w: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9</w:t>
      </w:r>
      <w:r w:rsidR="00117B9E"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.00 до 1</w:t>
      </w: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7</w:t>
      </w:r>
      <w:r w:rsidR="00117B9E"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.00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</w:p>
    <w:p w14:paraId="7E9F2791" w14:textId="77777777" w:rsidR="00222888" w:rsidRDefault="00222888" w:rsidP="00222888">
      <w:pPr>
        <w:tabs>
          <w:tab w:val="num" w:pos="-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</w:pPr>
    </w:p>
    <w:p w14:paraId="79C9C501" w14:textId="4FC8DE8F" w:rsidR="00117B9E" w:rsidRPr="000F617C" w:rsidRDefault="00117B9E" w:rsidP="00222888">
      <w:pPr>
        <w:tabs>
          <w:tab w:val="num" w:pos="-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</w:pP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Срок поставки: </w:t>
      </w:r>
      <w:r w:rsidR="00231ECC"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до </w:t>
      </w:r>
      <w:r w:rsidR="001F104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15 </w:t>
      </w:r>
      <w:bookmarkStart w:id="0" w:name="_GoBack"/>
      <w:bookmarkEnd w:id="0"/>
      <w:r w:rsidR="00231ECC"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>декабря 2025года.</w:t>
      </w:r>
      <w:r w:rsidRPr="00231EC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zh-CN"/>
        </w:rPr>
        <w:t xml:space="preserve"> </w:t>
      </w:r>
    </w:p>
    <w:p w14:paraId="678EE237" w14:textId="77777777" w:rsidR="00222888" w:rsidRDefault="00222888" w:rsidP="0022288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C97C161" w14:textId="476778B7" w:rsidR="00117B9E" w:rsidRPr="00231ECC" w:rsidRDefault="00117B9E" w:rsidP="0022288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Гарантийный срок товара устанавливается в соответствии с условиями завода-изготовителя, но не менее </w:t>
      </w:r>
      <w:r w:rsidR="00231ECC"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>24</w:t>
      </w:r>
      <w:r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месяцев или 150 тыс. км пробега</w:t>
      </w:r>
      <w:r w:rsidR="00231ECC"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 зависимости от того, что наступит раньше)</w:t>
      </w:r>
      <w:r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со дня подписания акта приема-передачи, при условии соблюдения эксплуатирующей организацией требований руководства по эксплуатации автобуса. </w:t>
      </w:r>
    </w:p>
    <w:p w14:paraId="74E2968E" w14:textId="135D73E3" w:rsidR="00117B9E" w:rsidRPr="00231ECC" w:rsidRDefault="00117B9E" w:rsidP="00222888">
      <w:pPr>
        <w:tabs>
          <w:tab w:val="num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ECC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быть новым, иметь заводскую сборку и выпускаться серийно, работоспособным, не бывшим в эксплуатации, иметь инструкции по эксплуатации на русском языке. </w:t>
      </w:r>
    </w:p>
    <w:p w14:paraId="7D8DB19A" w14:textId="03337D99" w:rsidR="00F20E5B" w:rsidRDefault="00117B9E" w:rsidP="00222888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1ECC">
        <w:rPr>
          <w:rFonts w:ascii="Times New Roman" w:eastAsia="Times New Roman" w:hAnsi="Times New Roman" w:cs="Times New Roman"/>
          <w:sz w:val="24"/>
          <w:szCs w:val="24"/>
        </w:rPr>
        <w:t xml:space="preserve">Товар должен быть свободным от прав на него третьих лиц и других обременений, не должен быть предметом спора или залога. </w:t>
      </w:r>
      <w:r w:rsidRPr="00231EC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Пробег по показаниям спидометра должен быть не более технологического внутризаводского и необходимого для доставки до Заказчика.</w:t>
      </w:r>
    </w:p>
    <w:p w14:paraId="33CE894C" w14:textId="16F2B11B" w:rsidR="00F20E5B" w:rsidRDefault="00F20E5B" w:rsidP="00222888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506F2D" w14:textId="77777777" w:rsidR="00775030" w:rsidRDefault="00362007" w:rsidP="0022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30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080D907A" w14:textId="7D2A1355" w:rsidR="00A06712" w:rsidRPr="00222888" w:rsidRDefault="00775030" w:rsidP="0022288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03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«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ТЕХНИЧЕСКИЕ ТРЕБОВАНИЯ</w:t>
      </w:r>
      <w:r w:rsidRPr="0077503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на приобретение автобусов с длиной кузова не более 12,5метров, пассажировместимостью 112 пассажиров, с дизельным двигателем, с турбонаддувом для эксплуатации на городских автобусных маршрутах»</w:t>
      </w:r>
      <w:r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.</w:t>
      </w:r>
    </w:p>
    <w:sectPr w:rsidR="00A06712" w:rsidRPr="00222888" w:rsidSect="00F20E5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51"/>
    <w:rsid w:val="000F617C"/>
    <w:rsid w:val="00117B9E"/>
    <w:rsid w:val="001F104A"/>
    <w:rsid w:val="00222888"/>
    <w:rsid w:val="00231ECC"/>
    <w:rsid w:val="00362007"/>
    <w:rsid w:val="00597B51"/>
    <w:rsid w:val="00775030"/>
    <w:rsid w:val="008A65B4"/>
    <w:rsid w:val="009D57A1"/>
    <w:rsid w:val="00A06712"/>
    <w:rsid w:val="00B34C24"/>
    <w:rsid w:val="00C33DA0"/>
    <w:rsid w:val="00DB55A6"/>
    <w:rsid w:val="00DD47B2"/>
    <w:rsid w:val="00DE4765"/>
    <w:rsid w:val="00E3165F"/>
    <w:rsid w:val="00F2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C727"/>
  <w15:chartTrackingRefBased/>
  <w15:docId w15:val="{98AE9152-F901-4104-B9FF-6FEAD161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C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2025-10-21T09:51:00Z</cp:lastPrinted>
  <dcterms:created xsi:type="dcterms:W3CDTF">2025-10-21T09:01:00Z</dcterms:created>
  <dcterms:modified xsi:type="dcterms:W3CDTF">2025-10-29T14:29:00Z</dcterms:modified>
</cp:coreProperties>
</file>