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941" w:rsidRDefault="00DC0941" w:rsidP="00B2435B">
      <w:pPr>
        <w:jc w:val="right"/>
      </w:pPr>
      <w:bookmarkStart w:id="0" w:name="_GoBack"/>
      <w:bookmarkEnd w:id="0"/>
    </w:p>
    <w:p w:rsidR="002104EA" w:rsidRDefault="002104EA" w:rsidP="00B2435B">
      <w:pPr>
        <w:jc w:val="right"/>
      </w:pPr>
    </w:p>
    <w:p w:rsidR="00C2104E" w:rsidRPr="002276AC" w:rsidRDefault="00C2104E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F0614C" w:rsidRPr="00F0614C" w:rsidRDefault="00235B8A" w:rsidP="00F0614C">
      <w:pPr>
        <w:spacing w:after="240" w:line="300" w:lineRule="exact"/>
        <w:ind w:left="-567" w:right="-113"/>
        <w:jc w:val="center"/>
        <w:rPr>
          <w:b/>
        </w:rPr>
      </w:pPr>
      <w:r w:rsidRPr="00235B8A">
        <w:rPr>
          <w:b/>
        </w:rPr>
        <w:t>Ремонт мостового перехода на км 0+</w:t>
      </w:r>
      <w:r w:rsidR="00182305">
        <w:rPr>
          <w:b/>
        </w:rPr>
        <w:t>619</w:t>
      </w:r>
      <w:r w:rsidRPr="00235B8A">
        <w:rPr>
          <w:b/>
        </w:rPr>
        <w:t xml:space="preserve"> автомобильной дороги</w:t>
      </w:r>
      <w:r>
        <w:rPr>
          <w:b/>
        </w:rPr>
        <w:br/>
      </w:r>
      <w:r w:rsidRPr="00235B8A">
        <w:rPr>
          <w:b/>
        </w:rPr>
        <w:t>35 ОП МЗ 35Н</w:t>
      </w:r>
      <w:r w:rsidR="00C94B50">
        <w:rPr>
          <w:b/>
        </w:rPr>
        <w:t>–</w:t>
      </w:r>
      <w:r w:rsidRPr="00235B8A">
        <w:rPr>
          <w:b/>
        </w:rPr>
        <w:t>261 Объезд с. Петровка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3. Подрядчик</w:t>
            </w:r>
          </w:p>
        </w:tc>
        <w:tc>
          <w:tcPr>
            <w:tcW w:w="7336" w:type="dxa"/>
          </w:tcPr>
          <w:p w:rsidR="004736B2" w:rsidRPr="00EA0489" w:rsidRDefault="004736B2" w:rsidP="004736B2">
            <w:pPr>
              <w:jc w:val="both"/>
            </w:pPr>
            <w:r>
              <w:t>Определяется на основании з</w:t>
            </w:r>
            <w:r w:rsidRPr="0090084B">
              <w:t>акуп</w:t>
            </w:r>
            <w:r>
              <w:t>ки</w:t>
            </w:r>
            <w:r w:rsidRPr="0090084B">
              <w:t xml:space="preserve"> у единственного поставщика 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4.Источник</w:t>
            </w:r>
          </w:p>
          <w:p w:rsidR="004736B2" w:rsidRPr="008E3C08" w:rsidRDefault="004736B2" w:rsidP="004736B2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4736B2" w:rsidRPr="002276AC" w:rsidRDefault="004736B2" w:rsidP="004736B2">
            <w:pPr>
              <w:jc w:val="both"/>
            </w:pPr>
            <w:r w:rsidRPr="002276AC">
              <w:t>Бюджет</w:t>
            </w:r>
            <w:r>
              <w:t xml:space="preserve"> </w:t>
            </w:r>
            <w:r w:rsidRPr="002276AC">
              <w:t>Республики</w:t>
            </w:r>
            <w:r>
              <w:t xml:space="preserve"> Крым</w:t>
            </w:r>
            <w:r w:rsidRPr="002276AC"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5. Местоположение объекта</w:t>
            </w:r>
            <w:r>
              <w:t>, пересекаемое препятствие</w:t>
            </w:r>
          </w:p>
        </w:tc>
        <w:tc>
          <w:tcPr>
            <w:tcW w:w="7336" w:type="dxa"/>
          </w:tcPr>
          <w:p w:rsidR="004736B2" w:rsidRPr="002276AC" w:rsidRDefault="004736B2" w:rsidP="004736B2">
            <w:pPr>
              <w:jc w:val="both"/>
            </w:pPr>
            <w:r w:rsidRPr="00FD45A0">
              <w:t xml:space="preserve">Республика Крым, </w:t>
            </w:r>
            <w:r>
              <w:t>Красногвардейский район</w:t>
            </w:r>
            <w:r w:rsidRPr="00FD45A0">
              <w:t>,</w:t>
            </w:r>
            <w:r>
              <w:t xml:space="preserve"> Петровское</w:t>
            </w:r>
            <w:r w:rsidRPr="00F01A9C">
              <w:t xml:space="preserve"> сельское поселение</w:t>
            </w:r>
            <w:r>
              <w:t>,</w:t>
            </w:r>
            <w:r w:rsidRPr="00FD45A0">
              <w:t xml:space="preserve"> </w:t>
            </w:r>
            <w:r>
              <w:t xml:space="preserve">с. Петровка, </w:t>
            </w:r>
            <w:r w:rsidRPr="00FD45A0">
              <w:t xml:space="preserve">автомобильная дорога </w:t>
            </w:r>
            <w:r w:rsidRPr="00F01A9C">
              <w:t>35 ОП МЗ 35Н</w:t>
            </w:r>
            <w:r w:rsidRPr="00182305">
              <w:t>–</w:t>
            </w:r>
            <w:r w:rsidRPr="00F01A9C">
              <w:t>261 Объезд с. Петровка</w:t>
            </w:r>
            <w:r w:rsidRPr="00162FB4">
              <w:t xml:space="preserve"> </w:t>
            </w:r>
            <w:r>
              <w:t xml:space="preserve">км 0+619, </w:t>
            </w:r>
            <w:r w:rsidRPr="00182305">
              <w:t>железнодорожны</w:t>
            </w:r>
            <w:r>
              <w:t>е</w:t>
            </w:r>
            <w:r w:rsidRPr="00182305">
              <w:t xml:space="preserve"> пути на участке </w:t>
            </w:r>
            <w:proofErr w:type="spellStart"/>
            <w:r>
              <w:t>Краснопартизанская</w:t>
            </w:r>
            <w:proofErr w:type="spellEnd"/>
            <w:r w:rsidRPr="00182305">
              <w:t xml:space="preserve"> – </w:t>
            </w:r>
            <w:r>
              <w:t>Урожайное.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6.Стадийность</w:t>
            </w:r>
          </w:p>
          <w:p w:rsidR="004736B2" w:rsidRPr="008E3C08" w:rsidRDefault="004736B2" w:rsidP="004736B2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4736B2" w:rsidRPr="002276AC" w:rsidRDefault="004736B2" w:rsidP="004736B2">
            <w:pPr>
              <w:jc w:val="both"/>
            </w:pPr>
            <w:r w:rsidRPr="002276AC">
              <w:t>Проектная</w:t>
            </w:r>
            <w:r>
              <w:t xml:space="preserve"> документация. 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7. Исходные данные</w:t>
            </w:r>
          </w:p>
          <w:p w:rsidR="004736B2" w:rsidRPr="008E3C08" w:rsidRDefault="004736B2" w:rsidP="004736B2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4736B2" w:rsidRDefault="004736B2" w:rsidP="004736B2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4736B2" w:rsidRDefault="004736B2" w:rsidP="004736B2">
            <w:pPr>
              <w:jc w:val="both"/>
            </w:pPr>
            <w:r>
              <w:t xml:space="preserve">7.2.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4736B2" w:rsidRPr="00B11879" w:rsidRDefault="004736B2" w:rsidP="004736B2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4736B2" w:rsidRDefault="004736B2" w:rsidP="004736B2">
            <w:pPr>
              <w:jc w:val="both"/>
            </w:pPr>
            <w:r>
              <w:t>7.4.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4736B2" w:rsidRDefault="004736B2" w:rsidP="004736B2">
            <w:pPr>
              <w:jc w:val="both"/>
            </w:pPr>
            <w:r>
              <w:t>7.5.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4736B2" w:rsidRDefault="004736B2" w:rsidP="004736B2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4736B2" w:rsidRPr="002276AC" w:rsidRDefault="004736B2" w:rsidP="004736B2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8. Основные технические параметры</w:t>
            </w:r>
          </w:p>
          <w:p w:rsidR="004736B2" w:rsidRPr="008E3C08" w:rsidRDefault="004736B2" w:rsidP="004736B2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4736B2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4736B2" w:rsidRPr="007E06C6" w:rsidRDefault="004736B2" w:rsidP="004736B2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4736B2" w:rsidRPr="007E06C6" w:rsidRDefault="004736B2" w:rsidP="004736B2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B57FE9" w:rsidRDefault="004736B2" w:rsidP="004736B2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0,150*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B57FE9" w:rsidRDefault="004736B2" w:rsidP="004736B2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II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553055" w:rsidRDefault="004736B2" w:rsidP="004736B2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II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4736B2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3,75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3,75*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3,75*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3,75*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Длина путепровода,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9B1D30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53,40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Габарит путепровода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CF068A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Г</w:t>
                  </w:r>
                  <w:r w:rsidRPr="00162FB4">
                    <w:t>–</w:t>
                  </w:r>
                  <w:r>
                    <w:rPr>
                      <w:sz w:val="22"/>
                    </w:rPr>
                    <w:t xml:space="preserve"> 11,90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Default="004736B2" w:rsidP="004736B2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lastRenderedPageBreak/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7,00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7,00*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2 х 1,50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Default="004736B2" w:rsidP="004736B2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 х 1,50*</w:t>
                  </w:r>
                </w:p>
              </w:tc>
            </w:tr>
            <w:tr w:rsidR="004736B2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0,50 + 0,50*</w:t>
                  </w:r>
                </w:p>
              </w:tc>
            </w:tr>
            <w:tr w:rsidR="004736B2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4736B2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(путепровод)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Н30, НК80</w:t>
                  </w:r>
                </w:p>
              </w:tc>
              <w:tc>
                <w:tcPr>
                  <w:tcW w:w="1914" w:type="dxa"/>
                  <w:vAlign w:val="center"/>
                </w:tcPr>
                <w:p w:rsidR="004736B2" w:rsidRPr="007E06C6" w:rsidRDefault="004736B2" w:rsidP="004736B2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А11, НК80</w:t>
                  </w:r>
                </w:p>
              </w:tc>
            </w:tr>
            <w:tr w:rsidR="004736B2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4736B2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736B2" w:rsidRPr="007E06C6" w:rsidRDefault="004736B2" w:rsidP="004736B2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4736B2" w:rsidRPr="00AD6688" w:rsidRDefault="004736B2" w:rsidP="004736B2">
            <w:pPr>
              <w:ind w:right="-113"/>
              <w:rPr>
                <w:sz w:val="10"/>
                <w:szCs w:val="10"/>
              </w:rPr>
            </w:pPr>
          </w:p>
          <w:p w:rsidR="004736B2" w:rsidRDefault="004736B2" w:rsidP="004736B2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4736B2" w:rsidRDefault="004736B2" w:rsidP="004736B2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384–ФЗ «Технический регламент о безопасности зданий и сооружений»:</w:t>
            </w:r>
          </w:p>
          <w:p w:rsidR="004736B2" w:rsidRPr="00A3115B" w:rsidRDefault="004736B2" w:rsidP="004736B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– в соответствии с п. 1 статьи 3 Федерального закона от 08.11.2007 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средств. </w:t>
            </w:r>
            <w:r w:rsidRPr="005D201B">
              <w:t>Код объекта по назначению и функционально-технологическим особенностям – 04.01.001.00</w:t>
            </w:r>
            <w:r>
              <w:t>2</w:t>
            </w:r>
            <w:r w:rsidRPr="005D201B">
              <w:t xml:space="preserve"> (</w:t>
            </w:r>
            <w:r>
              <w:t>д</w:t>
            </w:r>
            <w:r w:rsidRPr="00135954">
              <w:t>орога, улица в границах населенного пункта</w:t>
            </w:r>
            <w:r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>
              <w:t>.</w:t>
            </w:r>
            <w:r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>
              <w:t>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ст. 3 Федерального закона от 08.11.2007</w:t>
            </w:r>
            <w:r>
              <w:br/>
              <w:t>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опасным производственным объектам – в соответствии с п. 1 ст. 48_1 Градостроительного кодекса Российской Федерации, сооружение не относится к опасным производственным объектам;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ст. 27 Федерального закона от 22.07.2008 № 123–ФЗ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ст. 4 Федерального закона от 30.12.2009</w:t>
            </w:r>
            <w:r>
              <w:br/>
              <w:t>№ 384–ФЗ «Технический регламент о безопасности зданий и сооружений», отсутствуют;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Уровень ответственности – в соответствии с п. 9 ст. 4 Федерального закона от 30.12.2009 № 384–ФЗ «Технический регламент о безопасности зданий и сооружений», нормальный.</w:t>
            </w:r>
          </w:p>
          <w:p w:rsidR="004736B2" w:rsidRPr="0017176A" w:rsidRDefault="004736B2" w:rsidP="004736B2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t xml:space="preserve">9.1.2.    </w:t>
            </w:r>
            <w:r>
              <w:rPr>
                <w:u w:val="single"/>
              </w:rPr>
              <w:t>Путепровод</w:t>
            </w:r>
            <w:r w:rsidRPr="0017176A">
              <w:rPr>
                <w:u w:val="single"/>
              </w:rPr>
              <w:t>.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lastRenderedPageBreak/>
              <w:t xml:space="preserve">Назначение – в соответствии с п. 3 ст. 3 Федерального закона от 08.11.2007 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путепровод является искусственным дорожным сооружением, </w:t>
            </w:r>
            <w:r w:rsidRPr="002C3149">
              <w:t xml:space="preserve">предназначенным для движения транспортных средств и пешеходов, в месте пересечения автомобильной дороги с </w:t>
            </w:r>
            <w:r>
              <w:t xml:space="preserve">железной дорогой. </w:t>
            </w:r>
            <w:r w:rsidRPr="005D201B">
              <w:t>Код объекта по назначению и функционально-технологическим особенностям – 04.06.001.00</w:t>
            </w:r>
            <w:r>
              <w:t>2</w:t>
            </w:r>
            <w:r w:rsidRPr="005D201B">
              <w:t xml:space="preserve"> (</w:t>
            </w:r>
            <w:r w:rsidRPr="00C94B50">
              <w:t>сооружение автодорожного путепровода-эстакады</w:t>
            </w:r>
            <w:r w:rsidRPr="005D201B">
              <w:t>), в соответствии с</w:t>
            </w:r>
            <w:r>
              <w:t xml:space="preserve"> </w:t>
            </w:r>
            <w:r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>
              <w:t xml:space="preserve"> </w:t>
            </w:r>
            <w:r w:rsidRPr="005D201B">
              <w:t>№ 928/пр</w:t>
            </w:r>
            <w:r>
              <w:t>.</w:t>
            </w:r>
            <w:r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</w:t>
            </w:r>
            <w:r>
              <w:br/>
            </w:r>
            <w:r w:rsidRPr="005D201B">
              <w:t>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>
              <w:t>.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ст. 3 Федерального закона от 08.11.2007</w:t>
            </w:r>
            <w:r>
              <w:br/>
              <w:t>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путепровод является технологической частью автомобильной дороги – объекта транспортной инфраструктуры;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Российской Федерации, сооружение не относится к опасным производственным объектам;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статьи 27 Федерального закона от 22.07.2008 № 123–ФЗ «Технический регламент о требованиях пожарной безопасности», путепровод не относится ни к одной из категорий по пожарной и взрывопожарной опасности;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ст. 4 Федерального закона от 30.12.2009</w:t>
            </w:r>
            <w:r>
              <w:br/>
              <w:t>№ 384–ФЗ «Технический регламент о безопасности зданий и сооружений», отсутствуют;</w:t>
            </w:r>
          </w:p>
          <w:p w:rsidR="004736B2" w:rsidRDefault="004736B2" w:rsidP="004736B2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Уровень ответственности – в соответствии с п. 9 ст. 4 Федерального закона от 30.12.2009 № 384–ФЗ «Технический регламент о безопасности зданий и сооружений», нормальный.</w:t>
            </w:r>
          </w:p>
          <w:p w:rsidR="004736B2" w:rsidRPr="00D12049" w:rsidRDefault="004736B2" w:rsidP="004736B2">
            <w:pPr>
              <w:spacing w:before="120"/>
              <w:jc w:val="both"/>
            </w:pPr>
            <w:r>
              <w:t>9.2.  В соответствии с п. 3.2 и по приложению А ГОСТ 27751–2014 «Надежность строительных конструкций и оснований. Основные положения» класс сооружений принять КС–2.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10. Инженерные</w:t>
            </w:r>
          </w:p>
          <w:p w:rsidR="004736B2" w:rsidRPr="008E3C08" w:rsidRDefault="004736B2" w:rsidP="004736B2">
            <w:r w:rsidRPr="008E3C08">
              <w:t>изыскания</w:t>
            </w:r>
          </w:p>
        </w:tc>
        <w:tc>
          <w:tcPr>
            <w:tcW w:w="7336" w:type="dxa"/>
          </w:tcPr>
          <w:p w:rsidR="004736B2" w:rsidRDefault="004736B2" w:rsidP="004736B2">
            <w:pPr>
              <w:jc w:val="both"/>
            </w:pPr>
            <w:r>
              <w:t xml:space="preserve">10.1. </w:t>
            </w:r>
            <w:r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>
              <w:t>ремонта</w:t>
            </w:r>
            <w:r w:rsidRPr="00276CE4">
              <w:t xml:space="preserve"> и эксплуатации объекта</w:t>
            </w:r>
            <w:r>
              <w:t xml:space="preserve">. Программы инженерных изысканий согласовать с Заказчиком. </w:t>
            </w:r>
            <w:r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Pr="00555D27">
              <w:t>ГИПом</w:t>
            </w:r>
            <w:proofErr w:type="spellEnd"/>
            <w:r w:rsidRPr="00555D27">
              <w:t xml:space="preserve">), согласовываются руководителем изыскательского подразделения </w:t>
            </w:r>
            <w:r w:rsidRPr="00555D27">
              <w:lastRenderedPageBreak/>
              <w:t>(либо субподрядной организации)</w:t>
            </w:r>
            <w:r>
              <w:t>.</w:t>
            </w:r>
          </w:p>
          <w:p w:rsidR="004736B2" w:rsidRDefault="004736B2" w:rsidP="004736B2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>
              <w:t>,</w:t>
            </w:r>
            <w:r w:rsidRPr="00555D27">
              <w:t xml:space="preserve"> а также</w:t>
            </w:r>
            <w:r>
              <w:t>:</w:t>
            </w:r>
          </w:p>
          <w:p w:rsidR="004736B2" w:rsidRDefault="004736B2" w:rsidP="004736B2">
            <w:pPr>
              <w:jc w:val="both"/>
            </w:pPr>
            <w:r w:rsidRPr="00555D27">
              <w:t>–</w:t>
            </w:r>
            <w:r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 «Дороги автомобильные общего пользования. Требования к проведению топографо-геодезических изысканий»</w:t>
            </w:r>
            <w:r>
              <w:t>;</w:t>
            </w:r>
          </w:p>
          <w:p w:rsidR="004736B2" w:rsidRDefault="004736B2" w:rsidP="004736B2">
            <w:pPr>
              <w:jc w:val="both"/>
            </w:pPr>
            <w:r w:rsidRPr="00555D27">
              <w:t>–</w:t>
            </w:r>
            <w:r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 «Дороги автомобильные общего пользования. Требования к проведению инженерно-геологических изысканий»</w:t>
            </w:r>
            <w:r>
              <w:t>;</w:t>
            </w:r>
          </w:p>
          <w:p w:rsidR="004736B2" w:rsidRDefault="004736B2" w:rsidP="004736B2">
            <w:pPr>
              <w:jc w:val="both"/>
            </w:pPr>
            <w:r w:rsidRPr="00555D27">
              <w:t>–</w:t>
            </w:r>
            <w:r>
              <w:t xml:space="preserve"> по предпроектному обследованию автомобильной дороги и мостовому сооружению </w:t>
            </w:r>
            <w:r w:rsidRPr="00555D27">
              <w:t>–</w:t>
            </w:r>
            <w:r>
              <w:t xml:space="preserve"> ГОСТ Р 59618</w:t>
            </w:r>
            <w:r w:rsidRPr="00555D27">
              <w:t>–</w:t>
            </w:r>
            <w:r>
              <w:t>2021 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испытаний».</w:t>
            </w:r>
          </w:p>
          <w:p w:rsidR="004736B2" w:rsidRDefault="004736B2" w:rsidP="004736B2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Pr="00076BAE">
              <w:t>планово-ситуационн</w:t>
            </w:r>
            <w:r>
              <w:t>ых данных</w:t>
            </w:r>
            <w:r w:rsidRPr="00076BAE">
              <w:t xml:space="preserve"> полосы местности вдоль автомобильной дороги</w:t>
            </w:r>
            <w:r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Pr="00555D27">
              <w:t>–</w:t>
            </w:r>
            <w:r>
              <w:rPr>
                <w:rFonts w:eastAsia="Times New Roman"/>
              </w:rPr>
              <w:t xml:space="preserve"> Балтийская.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>
              <w:t xml:space="preserve">, </w:t>
            </w:r>
            <w:r w:rsidRPr="00706744">
              <w:t>телефонов</w:t>
            </w:r>
            <w:r>
              <w:t xml:space="preserve"> </w:t>
            </w:r>
            <w:r w:rsidRPr="00706744">
              <w:t>и согласованием владельцев их места положения.</w:t>
            </w:r>
            <w:r>
              <w:t xml:space="preserve"> </w:t>
            </w:r>
            <w:r w:rsidRPr="00706744">
              <w:t xml:space="preserve">Заложить стеновые репера и/или репера (точки) долговременного </w:t>
            </w:r>
            <w:r w:rsidRPr="00706744">
              <w:lastRenderedPageBreak/>
              <w:t>закрепления в необходимом количестве.</w:t>
            </w:r>
          </w:p>
          <w:p w:rsidR="004736B2" w:rsidRDefault="004736B2" w:rsidP="004736B2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путем проходки горных выработок (с определением толщины и оценкой состояния материалов конструктивных слоев дорожной одежды, определением состояния грунтов земляного полотна и подстилающих грунтов), обследованием грунтов оснований фундаментов 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4736B2" w:rsidRDefault="004736B2" w:rsidP="004736B2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путем проведения комплексного (приборного, инструментального) обследования путепровода и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 xml:space="preserve">, а также дать рекомендации 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10.2.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4736B2" w:rsidRPr="002276AC" w:rsidRDefault="004736B2" w:rsidP="004736B2">
            <w:pPr>
              <w:jc w:val="both"/>
            </w:pPr>
            <w:r>
              <w:t xml:space="preserve">10.3. 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Pr="001D2A5C">
              <w:t>форматы файлов с возможностью редактирования документа (</w:t>
            </w:r>
            <w:proofErr w:type="spellStart"/>
            <w:r w:rsidRPr="001D2A5C">
              <w:t>Excel</w:t>
            </w:r>
            <w:proofErr w:type="spellEnd"/>
            <w:r w:rsidRPr="001D2A5C">
              <w:t>,</w:t>
            </w:r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AutoCad</w:t>
            </w:r>
            <w:proofErr w:type="spellEnd"/>
            <w:r>
              <w:t>) и в формате PDF</w:t>
            </w:r>
            <w:r w:rsidRPr="001D2A5C"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11.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4736B2" w:rsidRDefault="004736B2" w:rsidP="004736B2">
            <w:pPr>
              <w:jc w:val="both"/>
            </w:pPr>
            <w:r w:rsidRPr="00F23FE0">
              <w:t>11.1. В соответствии с Федеральным законом от 08.11.2007 № 257</w:t>
            </w:r>
            <w:r w:rsidRPr="00555D27">
              <w:t>–</w:t>
            </w:r>
            <w:r w:rsidRPr="00F23FE0">
      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t xml:space="preserve"> </w:t>
            </w:r>
            <w:r w:rsidRPr="00F23FE0">
              <w:t>и Приказом Министерства транспорта Российской Федерации от 16</w:t>
            </w:r>
            <w:r>
              <w:t>.11.</w:t>
            </w:r>
            <w:r w:rsidRPr="00F23FE0">
              <w:t>2012</w:t>
            </w:r>
            <w:r>
              <w:br/>
            </w:r>
            <w:r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>
              <w:t>,</w:t>
            </w:r>
            <w:r w:rsidRPr="00F23FE0">
              <w:t xml:space="preserve"> разработать и обосновать проектные решения, </w:t>
            </w:r>
            <w:r>
              <w:t>предусматривающие</w:t>
            </w:r>
            <w:r w:rsidRPr="00F23FE0">
              <w:t xml:space="preserve"> комплекс работ по восстановлению и (или) замене конструктивных элементов автомобильной дороги</w:t>
            </w:r>
            <w:r>
              <w:t xml:space="preserve"> и путепровода, обеспечивающие полное восстановление их транспортно – эксплуатационного состояния.</w:t>
            </w:r>
          </w:p>
          <w:p w:rsidR="004736B2" w:rsidRPr="00D019F3" w:rsidRDefault="004736B2" w:rsidP="004736B2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 xml:space="preserve">11.2. </w:t>
            </w:r>
            <w:r w:rsidRPr="006346CE">
              <w:t>Разработать основные проектные решения на основе технико-экономического сравнения вариантов</w:t>
            </w:r>
            <w:r>
              <w:t xml:space="preserve"> восстановления либо замены конструктивных слоев </w:t>
            </w:r>
            <w:r w:rsidRPr="006346CE">
              <w:t>дорожных одежд</w:t>
            </w:r>
            <w:r>
              <w:t xml:space="preserve"> и элементов</w:t>
            </w:r>
            <w:r w:rsidRPr="006346CE">
              <w:t xml:space="preserve"> </w:t>
            </w:r>
            <w:r>
              <w:t>путепровода</w:t>
            </w:r>
            <w:r w:rsidRPr="0073455F">
              <w:t>.</w:t>
            </w:r>
            <w:r w:rsidRPr="00D019F3">
              <w:rPr>
                <w:color w:val="FF0000"/>
              </w:rPr>
              <w:t xml:space="preserve"> </w:t>
            </w:r>
            <w:r w:rsidRPr="00241E6E">
              <w:t>Подходы</w:t>
            </w:r>
            <w:r>
              <w:t xml:space="preserve"> </w:t>
            </w:r>
            <w:r w:rsidRPr="00241E6E">
              <w:t>выполнить с обеспечением плавного сопряжения с дорогой</w:t>
            </w:r>
            <w:r>
              <w:t>.</w:t>
            </w:r>
          </w:p>
          <w:p w:rsidR="004736B2" w:rsidRPr="000337D2" w:rsidRDefault="004736B2" w:rsidP="004736B2">
            <w:pPr>
              <w:jc w:val="both"/>
            </w:pPr>
            <w:r>
              <w:rPr>
                <w:rFonts w:eastAsia="Arial Unicode MS"/>
              </w:rPr>
              <w:t xml:space="preserve">11.3. </w:t>
            </w:r>
            <w:r w:rsidRPr="000337D2">
              <w:t>Выбор основных технических решений (</w:t>
            </w:r>
            <w:r>
              <w:t xml:space="preserve">корректировки </w:t>
            </w:r>
            <w:r w:rsidRPr="000337D2">
              <w:t xml:space="preserve">продольного профиля, </w:t>
            </w:r>
            <w:r>
              <w:t>восстановления или полной замены дорожного покрытия</w:t>
            </w:r>
            <w:r w:rsidRPr="000337D2">
              <w:t xml:space="preserve">, </w:t>
            </w:r>
            <w:r>
              <w:t>замены и ремонта конструктивных элементов</w:t>
            </w:r>
            <w:r w:rsidRPr="000337D2">
              <w:t xml:space="preserve"> </w:t>
            </w:r>
            <w:r>
              <w:t>путепровода</w:t>
            </w:r>
            <w:r w:rsidRPr="000337D2">
              <w:t xml:space="preserve">, применяемых основных материалов и т.д.) </w:t>
            </w:r>
            <w:r w:rsidRPr="000337D2">
              <w:lastRenderedPageBreak/>
              <w:t>предоставить на рассмотрение и утверждение технического совета Заказчика.</w:t>
            </w:r>
          </w:p>
          <w:p w:rsidR="004736B2" w:rsidRPr="00D52BE4" w:rsidRDefault="004736B2" w:rsidP="004736B2">
            <w:pPr>
              <w:jc w:val="both"/>
            </w:pPr>
            <w:r w:rsidRPr="00D52BE4">
              <w:t>11.</w:t>
            </w:r>
            <w:r>
              <w:t>4</w:t>
            </w:r>
            <w:r w:rsidRPr="00D52BE4">
              <w:t>. В состав проектной документации включить следующие разделы:</w:t>
            </w:r>
          </w:p>
          <w:p w:rsidR="004736B2" w:rsidRPr="00134560" w:rsidRDefault="004736B2" w:rsidP="004736B2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>
              <w:t>общая пояснительная записка, м</w:t>
            </w:r>
            <w:r w:rsidRPr="005112D5">
              <w:t>атериалы технических условий и согласований</w:t>
            </w:r>
            <w:r w:rsidRPr="00D52BE4">
              <w:t>)</w:t>
            </w:r>
            <w:r>
              <w:t>;</w:t>
            </w:r>
          </w:p>
          <w:p w:rsidR="004736B2" w:rsidRPr="009741C1" w:rsidRDefault="004736B2" w:rsidP="004736B2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»: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Путепровод;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Pr="005112D5">
              <w:t>рганизаци</w:t>
            </w:r>
            <w:r>
              <w:t>я</w:t>
            </w:r>
            <w:r w:rsidRPr="005112D5">
              <w:t xml:space="preserve"> безопасности </w:t>
            </w:r>
            <w:r>
              <w:t xml:space="preserve">дорожного </w:t>
            </w:r>
            <w:r w:rsidRPr="005112D5">
              <w:t xml:space="preserve">движения на время </w:t>
            </w:r>
            <w:r>
              <w:rPr>
                <w:sz w:val="23"/>
                <w:szCs w:val="23"/>
              </w:rPr>
              <w:t>ремонта</w:t>
            </w:r>
            <w:r>
              <w:t xml:space="preserve"> и на период эксплуатации;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4736B2" w:rsidRDefault="004736B2" w:rsidP="004736B2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»: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Путепровод;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4736B2" w:rsidRDefault="004736B2" w:rsidP="004736B2">
            <w:pPr>
              <w:jc w:val="both"/>
            </w:pPr>
            <w:r>
              <w:t>«Смета на строительство»: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4736B2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дорога, путепровод, переустройство коммуникаций (при необходимости));</w:t>
            </w:r>
          </w:p>
          <w:p w:rsidR="004736B2" w:rsidRPr="00835168" w:rsidRDefault="004736B2" w:rsidP="004736B2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4736B2" w:rsidRPr="00D52BE4" w:rsidRDefault="004736B2" w:rsidP="004736B2">
            <w:pPr>
              <w:jc w:val="both"/>
            </w:pPr>
            <w:r>
              <w:t>«</w:t>
            </w:r>
            <w:r w:rsidRPr="00D52BE4">
              <w:t>Конкурсная документация».</w:t>
            </w:r>
          </w:p>
          <w:p w:rsidR="004736B2" w:rsidRPr="00D52BE4" w:rsidRDefault="004736B2" w:rsidP="004736B2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Российской Федерации от 16.02.2008 № 87 «О составе разделов проектной документации и требованиях к их содержанию».</w:t>
            </w:r>
          </w:p>
          <w:p w:rsidR="004736B2" w:rsidRDefault="004736B2" w:rsidP="004736B2">
            <w:pPr>
              <w:pStyle w:val="a7"/>
              <w:ind w:left="0"/>
              <w:jc w:val="both"/>
            </w:pPr>
            <w:r>
              <w:t xml:space="preserve">11.5. </w:t>
            </w:r>
            <w:r w:rsidRPr="00F301BE">
              <w:t>Для обеспечения непрерывности транспортного</w:t>
            </w:r>
            <w:r>
              <w:t xml:space="preserve"> </w:t>
            </w:r>
            <w:r w:rsidRPr="00F301BE">
              <w:t xml:space="preserve">потока на период проведения </w:t>
            </w:r>
            <w:r>
              <w:t>ремонта</w:t>
            </w:r>
            <w:r w:rsidRPr="00F301BE">
              <w:t xml:space="preserve"> разработать схемы организации движения на основе вариантной проработки (</w:t>
            </w:r>
            <w:r w:rsidRPr="00D1321A">
              <w:t>пропуск транспортных средств в зоне работ</w:t>
            </w:r>
            <w:r w:rsidRPr="00F301BE">
              <w:t xml:space="preserve"> с уменьшением ширины проезжей части; пропуск транспортных средств по существующей сети дорог) с технико-экономическим и технологическим сравнением вариантов и предоставить на рассмотрение Заказчику.</w:t>
            </w:r>
          </w:p>
          <w:p w:rsidR="004736B2" w:rsidRPr="00D1321A" w:rsidRDefault="004736B2" w:rsidP="004736B2">
            <w:pPr>
              <w:pStyle w:val="a7"/>
              <w:ind w:left="0"/>
              <w:jc w:val="both"/>
            </w:pPr>
            <w:r>
              <w:t xml:space="preserve">11.6. </w:t>
            </w:r>
            <w:r w:rsidRPr="000337D2">
              <w:t xml:space="preserve">В проектную документацию 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 Предусмотреть разделом ПОС выделение в отдельные этапы работ по переустройству коммуникаций</w:t>
            </w:r>
            <w:r>
              <w:rPr>
                <w:spacing w:val="-10"/>
              </w:rPr>
              <w:t xml:space="preserve"> (при необходимости)</w:t>
            </w:r>
            <w:r w:rsidRPr="000337D2">
              <w:rPr>
                <w:spacing w:val="-10"/>
              </w:rP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11.7. </w:t>
            </w:r>
            <w:r w:rsidRPr="00667911">
              <w:t>Согласовать проектную документацию с заинтересованными организациями</w:t>
            </w:r>
            <w:r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>
              <w:t xml:space="preserve"> </w:t>
            </w:r>
            <w:r w:rsidRPr="00667911">
              <w:t xml:space="preserve">получить </w:t>
            </w:r>
            <w:r>
              <w:t xml:space="preserve">в </w:t>
            </w:r>
            <w:r w:rsidRPr="00667911">
              <w:t>орган</w:t>
            </w:r>
            <w:r>
              <w:t>ах</w:t>
            </w:r>
            <w:r w:rsidRPr="00667911">
              <w:t xml:space="preserve"> экспертизы положительное заключение </w:t>
            </w:r>
            <w:r>
              <w:t>проектной документации в части проверки достоверности определения</w:t>
            </w:r>
            <w:r w:rsidRPr="00021C27">
              <w:t xml:space="preserve"> сметной стоимости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11.8. 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</w:t>
            </w:r>
            <w:r>
              <w:lastRenderedPageBreak/>
              <w:t>печатью, а также справкой проектной организации о соответствии проектной документации заданию на проектирование и нормативным требованиям.</w:t>
            </w:r>
          </w:p>
          <w:p w:rsidR="004736B2" w:rsidRDefault="004736B2" w:rsidP="004736B2">
            <w:pPr>
              <w:jc w:val="both"/>
            </w:pPr>
            <w:r>
              <w:t>11.9.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>
              <w:t xml:space="preserve"> </w:t>
            </w:r>
            <w:r w:rsidRPr="001D0ED7">
              <w:t>и</w:t>
            </w:r>
            <w:r>
              <w:t xml:space="preserve"> </w:t>
            </w:r>
            <w:r w:rsidRPr="001D0ED7">
              <w:t>обоснования</w:t>
            </w:r>
            <w:r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вопросам принятых проектных решений.</w:t>
            </w:r>
          </w:p>
          <w:p w:rsidR="004736B2" w:rsidRDefault="004736B2" w:rsidP="004736B2">
            <w:pPr>
              <w:jc w:val="both"/>
            </w:pPr>
            <w:r>
              <w:t>11.10. Инженерные изыскания, предпроектное инструментальное обследование сооружений 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12.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4736B2" w:rsidRDefault="004736B2" w:rsidP="004736B2">
            <w:r>
              <w:t>12.1.   Порядок разработки проектной документации:</w:t>
            </w:r>
          </w:p>
          <w:p w:rsidR="004736B2" w:rsidRDefault="004736B2" w:rsidP="004736B2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4736B2" w:rsidRDefault="004736B2" w:rsidP="004736B2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 (в электронном виде) технических отчетов по результатам инженерных изысканий на рассмотрение;</w:t>
            </w:r>
          </w:p>
          <w:p w:rsidR="004736B2" w:rsidRPr="00A1328A" w:rsidRDefault="004736B2" w:rsidP="004736B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 и представление проектных решений на согласование технического совета Заказчика</w:t>
            </w:r>
            <w:r w:rsidRPr="00A1328A">
              <w:t>;</w:t>
            </w:r>
          </w:p>
          <w:p w:rsidR="004736B2" w:rsidRPr="00A1328A" w:rsidRDefault="004736B2" w:rsidP="004736B2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>
              <w:t>по</w:t>
            </w:r>
            <w:r w:rsidRPr="00A1328A">
              <w:t xml:space="preserve"> </w:t>
            </w:r>
            <w:r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технических решений, выбранных и согласованных техническим советом Заказчика;</w:t>
            </w:r>
          </w:p>
          <w:p w:rsidR="004736B2" w:rsidRDefault="004736B2" w:rsidP="004736B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передача (в электронном виде) разработанной проектно-сметной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4736B2" w:rsidRDefault="004736B2" w:rsidP="004736B2">
            <w:pPr>
              <w:pStyle w:val="a7"/>
              <w:numPr>
                <w:ilvl w:val="0"/>
                <w:numId w:val="12"/>
              </w:numPr>
              <w:jc w:val="both"/>
            </w:pPr>
            <w:r>
              <w:t>передача проектной документации в органы экспертизы и получение положительного заключения в части проверки достоверности определения сметной стоимости;</w:t>
            </w:r>
          </w:p>
          <w:p w:rsidR="004736B2" w:rsidRDefault="004736B2" w:rsidP="004736B2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12.2.  </w:t>
            </w:r>
            <w:r w:rsidRPr="00D960CA">
              <w:t>Для расчета конструкции дорожной одежды и проверки 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>
              <w:t xml:space="preserve"> </w:t>
            </w:r>
            <w:r w:rsidRPr="00D960CA">
              <w:t>асфальтобетонные смеси проектировать в соответствии с требованиями</w:t>
            </w:r>
            <w:r>
              <w:t xml:space="preserve"> </w:t>
            </w:r>
            <w:r w:rsidRPr="008B2598">
              <w:t>ГОСТ Р 58406.1</w:t>
            </w:r>
            <w:r>
              <w:t>–</w:t>
            </w:r>
            <w:r w:rsidRPr="008B2598">
              <w:t>2020</w:t>
            </w:r>
            <w:r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>
              <w:t xml:space="preserve"> </w:t>
            </w:r>
            <w:r w:rsidRPr="008B2598">
              <w:t>ГОСТ Р 58406.2</w:t>
            </w:r>
            <w:r>
              <w:t>–</w:t>
            </w:r>
            <w:r w:rsidRPr="008B2598">
              <w:t>2020</w:t>
            </w:r>
            <w:r w:rsidRPr="00D960CA">
              <w:t xml:space="preserve"> «Дороги автомобильные общего пользования. Смеси горячие</w:t>
            </w:r>
            <w:r>
              <w:t xml:space="preserve"> </w:t>
            </w:r>
            <w:r w:rsidRPr="00D960CA">
              <w:lastRenderedPageBreak/>
              <w:t>асфальтобетонные и асфальтобетон Технические условия»,</w:t>
            </w:r>
            <w:r>
              <w:br/>
            </w:r>
            <w:r w:rsidRPr="008B2598">
              <w:t>ГОСТ Р 58401.1</w:t>
            </w:r>
            <w:r>
              <w:t>–</w:t>
            </w:r>
            <w:r w:rsidRPr="008B2598">
              <w:t>2019</w:t>
            </w:r>
            <w:r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>
              <w:t xml:space="preserve"> </w:t>
            </w:r>
            <w:r w:rsidRPr="00D960CA">
              <w:t xml:space="preserve">требования», </w:t>
            </w:r>
            <w:r w:rsidRPr="008B2598">
              <w:t>ГОСТ Р 58401.3</w:t>
            </w:r>
            <w:r>
              <w:t>–</w:t>
            </w:r>
            <w:r w:rsidRPr="008B2598">
              <w:t>2019</w:t>
            </w:r>
            <w:r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Pr="008B2598">
              <w:t>ГОСТ Р 54401</w:t>
            </w:r>
            <w:r>
              <w:t>–</w:t>
            </w:r>
            <w:r w:rsidRPr="008B2598">
              <w:t>2020</w:t>
            </w:r>
            <w:r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>12.3. 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>
              <w:br/>
            </w:r>
            <w:r w:rsidRPr="00DF5A3A">
              <w:t>СП 35.13330.2011 «Мосты и трубы», ГОСТ 33384</w:t>
            </w:r>
            <w:r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>
              <w:t xml:space="preserve"> </w:t>
            </w:r>
            <w:r w:rsidRPr="00DF5A3A">
              <w:t>ГОСТ 33391</w:t>
            </w:r>
            <w:r>
              <w:t>–</w:t>
            </w:r>
            <w:r w:rsidRPr="00DF5A3A">
              <w:t>2015 «Дороги автомобильные общего пользования. Мостовые сооружения.</w:t>
            </w:r>
            <w:r>
              <w:t xml:space="preserve"> </w:t>
            </w:r>
            <w:r w:rsidRPr="00DF5A3A">
              <w:t>Габариты приближения конструкций»,</w:t>
            </w:r>
            <w:r>
              <w:t xml:space="preserve"> </w:t>
            </w:r>
            <w:r w:rsidRPr="00DF5A3A">
              <w:t>ГОСТ 33390</w:t>
            </w:r>
            <w:r>
              <w:t>–</w:t>
            </w:r>
            <w:r w:rsidRPr="00DF5A3A">
              <w:t>2015 «Дороги автомобильные общего пользования. Мосты. Нагрузки и</w:t>
            </w:r>
            <w:r>
              <w:t xml:space="preserve"> </w:t>
            </w:r>
            <w:r w:rsidRPr="00DF5A3A">
              <w:t>воздействия»</w:t>
            </w:r>
            <w:r>
              <w:t xml:space="preserve">, </w:t>
            </w:r>
            <w:r w:rsidRPr="00C2652F">
              <w:t>СП 227.1326000.2014 «Пересечения железнодорожных линий с линиями транспорта и инженерными сетями»</w:t>
            </w:r>
            <w:r>
              <w:t>,</w:t>
            </w:r>
            <w:r>
              <w:br/>
            </w:r>
            <w:r w:rsidRPr="00C2652F">
              <w:t>ГОСТ 9238</w:t>
            </w:r>
            <w:r>
              <w:t>–</w:t>
            </w:r>
            <w:r w:rsidRPr="00C2652F">
              <w:t>2013 «Габариты железнодорожного подвижного состава и приближения строений»</w:t>
            </w:r>
            <w:r w:rsidRPr="00DF5A3A"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12.4. </w:t>
            </w:r>
            <w:r w:rsidRPr="00DF5A3A">
              <w:t>Провести необходимые согласования с ФГУП «Крымская железная дорога».</w:t>
            </w:r>
            <w:r>
              <w:t xml:space="preserve"> </w:t>
            </w:r>
            <w:r w:rsidRPr="00C2652F">
              <w:t>Организацию движения и безопасный пропуск подвижного состава железной дороги в период производства работ согласовать с Заказчиком и ФГУП «Крымская железная дорога» на этапе рассмотрения основных проектных решений.</w:t>
            </w:r>
          </w:p>
          <w:p w:rsidR="004736B2" w:rsidRDefault="004736B2" w:rsidP="004736B2">
            <w:pPr>
              <w:jc w:val="both"/>
            </w:pPr>
            <w:r>
              <w:t>12.5. При наличии в зоне производства работ существующих съездов предусмотреть их восстановление.</w:t>
            </w:r>
          </w:p>
          <w:p w:rsidR="004736B2" w:rsidRDefault="004736B2" w:rsidP="004736B2">
            <w:pPr>
              <w:jc w:val="both"/>
            </w:pPr>
            <w:r>
              <w:t>12.6. Предусмотреть восстановление или замену л</w:t>
            </w:r>
            <w:r w:rsidRPr="005F0278">
              <w:t>естничн</w:t>
            </w:r>
            <w:r>
              <w:t>ых</w:t>
            </w:r>
            <w:r w:rsidRPr="005F0278">
              <w:t xml:space="preserve"> сход</w:t>
            </w:r>
            <w:r>
              <w:t>ов</w:t>
            </w:r>
            <w:r w:rsidRPr="005F0278">
              <w:t xml:space="preserve"> на сопряжении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>12.7. Обеспечить продольный и поперечный водоотвод с путепровода и подходов.</w:t>
            </w:r>
          </w:p>
          <w:p w:rsidR="004736B2" w:rsidRDefault="004736B2" w:rsidP="004736B2">
            <w:pPr>
              <w:jc w:val="both"/>
            </w:pPr>
            <w:r>
              <w:t xml:space="preserve">12.8. Продолжительность </w:t>
            </w:r>
            <w:r>
              <w:rPr>
                <w:sz w:val="23"/>
                <w:szCs w:val="23"/>
              </w:rPr>
              <w:t>ремонта</w:t>
            </w:r>
            <w:r>
              <w:t xml:space="preserve"> принять на основе проекта организации строительства.</w:t>
            </w:r>
          </w:p>
          <w:p w:rsidR="004736B2" w:rsidRDefault="004736B2" w:rsidP="004736B2">
            <w:pPr>
              <w:jc w:val="both"/>
            </w:pPr>
            <w:r>
              <w:t xml:space="preserve">12.9.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12.10.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</w:t>
            </w:r>
            <w:r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4736B2" w:rsidRDefault="004736B2" w:rsidP="004736B2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13.1. </w:t>
            </w:r>
            <w:r w:rsidRPr="00A873C4">
              <w:rPr>
                <w:spacing w:val="-1"/>
              </w:rPr>
              <w:t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</w:t>
            </w:r>
            <w:r>
              <w:rPr>
                <w:spacing w:val="-1"/>
              </w:rPr>
              <w:t xml:space="preserve"> </w:t>
            </w:r>
            <w:r w:rsidRPr="00A873C4">
              <w:rPr>
                <w:spacing w:val="-1"/>
              </w:rPr>
              <w:t>№ 421/пр</w:t>
            </w:r>
            <w:r>
              <w:rPr>
                <w:spacing w:val="-1"/>
              </w:rPr>
              <w:t>.</w:t>
            </w:r>
            <w:r w:rsidRPr="00A873C4">
              <w:rPr>
                <w:spacing w:val="-1"/>
              </w:rPr>
              <w:t xml:space="preserve">, ресурсно-индексным методом с использованием сметных норм, </w:t>
            </w:r>
            <w:r w:rsidRPr="00A873C4">
              <w:rPr>
                <w:spacing w:val="-1"/>
              </w:rPr>
              <w:lastRenderedPageBreak/>
              <w:t>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>
              <w:rPr>
                <w:spacing w:val="-1"/>
              </w:rPr>
              <w:t xml:space="preserve">. </w:t>
            </w:r>
            <w:r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Pr="003849D8">
              <w:t>–</w:t>
            </w:r>
            <w:r w:rsidRPr="00A873C4">
              <w:rPr>
                <w:spacing w:val="-1"/>
              </w:rPr>
              <w:t xml:space="preserve"> "ж" п. 11 Методики № 421/пр</w:t>
            </w:r>
            <w:r>
              <w:rPr>
                <w:spacing w:val="-1"/>
              </w:rPr>
              <w:t xml:space="preserve">. </w:t>
            </w:r>
            <w:r w:rsidRPr="00A873C4">
              <w:rPr>
                <w:spacing w:val="-1"/>
              </w:rPr>
              <w:t>от 04.08.2020. Сметн</w:t>
            </w:r>
            <w:r>
              <w:rPr>
                <w:spacing w:val="-1"/>
              </w:rPr>
              <w:t>ую</w:t>
            </w:r>
            <w:r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>
              <w:rPr>
                <w:spacing w:val="-1"/>
              </w:rPr>
              <w:t xml:space="preserve"> </w:t>
            </w:r>
            <w:r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>
              <w:rPr>
                <w:spacing w:val="-1"/>
              </w:rPr>
              <w:t>.</w:t>
            </w:r>
            <w:r w:rsidRPr="00A873C4">
              <w:rPr>
                <w:spacing w:val="-1"/>
              </w:rPr>
              <w:t xml:space="preserve"> от 04.08.2020 и согласовать с Заказчиком.</w:t>
            </w:r>
            <w:r>
              <w:rPr>
                <w:spacing w:val="-1"/>
              </w:rPr>
              <w:t xml:space="preserve"> </w:t>
            </w:r>
            <w:r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>
              <w:rPr>
                <w:spacing w:val="-1"/>
              </w:rPr>
              <w:t xml:space="preserve"> </w:t>
            </w:r>
            <w:r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>
              <w:rPr>
                <w:spacing w:val="-1"/>
              </w:rPr>
              <w:t xml:space="preserve">. </w:t>
            </w:r>
          </w:p>
          <w:p w:rsidR="004736B2" w:rsidRDefault="004736B2" w:rsidP="004736B2">
            <w:pPr>
              <w:jc w:val="both"/>
            </w:pPr>
            <w:r>
              <w:t>13.2.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4736B2" w:rsidRDefault="004736B2" w:rsidP="004736B2">
            <w:pPr>
              <w:jc w:val="both"/>
            </w:pPr>
            <w:r>
              <w:t xml:space="preserve">13.3. </w:t>
            </w:r>
            <w:r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>
              <w:t>.</w:t>
            </w:r>
            <w:r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13.4.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>13.5.   В состав сводного сметного расчета включить затраты на: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наружному освещению, </w:t>
            </w:r>
            <w:r w:rsidRPr="001F6C07">
              <w:t>переключение газопроводов и др.</w:t>
            </w:r>
            <w:r>
              <w:t xml:space="preserve"> (при необходимости);</w:t>
            </w:r>
          </w:p>
          <w:p w:rsidR="004736B2" w:rsidRPr="001D50E7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t>восстановительная</w:t>
            </w:r>
            <w:r w:rsidRPr="00CD681E">
              <w:t xml:space="preserve"> стоимость</w:t>
            </w:r>
            <w:r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>
              <w:rPr>
                <w:spacing w:val="-1"/>
              </w:rPr>
              <w:t xml:space="preserve"> (при </w:t>
            </w:r>
            <w:r>
              <w:rPr>
                <w:spacing w:val="-1"/>
              </w:rPr>
              <w:lastRenderedPageBreak/>
              <w:t>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содержание участка автомобильной дороги, а также дорог и улиц, задействованных в схеме движения транспорта для строительно-монтажных работ (при 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 (на основании ПОС);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затраты по перевозке работников (на основании ПОС); 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налог на добавленную стоимость – 20%;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 3% (в случае необходимости);</w:t>
            </w:r>
          </w:p>
          <w:p w:rsidR="004736B2" w:rsidRDefault="004736B2" w:rsidP="004736B2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>
              <w:br/>
            </w:r>
            <w:r w:rsidRPr="003849D8">
              <w:t>№ 421–пр</w:t>
            </w:r>
            <w:r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>
              <w:t>.</w:t>
            </w:r>
          </w:p>
          <w:p w:rsidR="004736B2" w:rsidRDefault="004736B2" w:rsidP="004736B2">
            <w:pPr>
              <w:jc w:val="both"/>
              <w:rPr>
                <w:color w:val="000000"/>
                <w:lang w:bidi="ru-RU"/>
              </w:rPr>
            </w:pPr>
            <w:r>
              <w:t xml:space="preserve">13.6.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>
              <w:t xml:space="preserve">проектной документации в части проверки достоверности определения </w:t>
            </w:r>
            <w:r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4736B2" w:rsidRPr="00D27F61" w:rsidRDefault="004736B2" w:rsidP="004736B2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>
              <w:t xml:space="preserve">проектной документации в части проверки достоверности определения </w:t>
            </w:r>
            <w:r w:rsidRPr="00021C27">
              <w:t>сметной стоимости</w:t>
            </w:r>
            <w:r w:rsidRPr="008C0092">
              <w:rPr>
                <w:color w:val="000000"/>
                <w:lang w:bidi="ru-RU"/>
              </w:rPr>
              <w:t xml:space="preserve"> 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</w:t>
            </w:r>
            <w:r>
              <w:t>4</w:t>
            </w:r>
            <w:r w:rsidRPr="008E3C08">
              <w:t>. Требования к сдаче</w:t>
            </w:r>
          </w:p>
          <w:p w:rsidR="004736B2" w:rsidRPr="008E3C08" w:rsidRDefault="004736B2" w:rsidP="004736B2">
            <w:r w:rsidRPr="008E3C08">
              <w:t>работ Заказчику</w:t>
            </w:r>
          </w:p>
        </w:tc>
        <w:tc>
          <w:tcPr>
            <w:tcW w:w="7336" w:type="dxa"/>
          </w:tcPr>
          <w:p w:rsidR="004736B2" w:rsidRDefault="004736B2" w:rsidP="004736B2">
            <w:pPr>
              <w:jc w:val="both"/>
            </w:pPr>
            <w:r w:rsidRPr="00F23FE0">
              <w:t>1</w:t>
            </w:r>
            <w:r>
              <w:t>4</w:t>
            </w:r>
            <w:r w:rsidRPr="00F23FE0">
              <w:t>.1.</w:t>
            </w:r>
            <w:r>
              <w:t xml:space="preserve"> Технические отчёты об инженерных изысканиях и предпроектном обследовании передать Заказчику </w:t>
            </w:r>
            <w:r w:rsidRPr="00D9372D">
              <w:t>в 4 экземплярах</w:t>
            </w:r>
            <w:r>
              <w:t xml:space="preserve"> в переплетенном виде и в 1 </w:t>
            </w:r>
            <w:r w:rsidRPr="00D9372D">
              <w:t>экземпляре на электронном носителе</w:t>
            </w:r>
            <w:r>
              <w:t xml:space="preserve">. Электронный носитель должен содержать </w:t>
            </w:r>
            <w:r w:rsidRPr="001D2A5C">
              <w:t>форматы файлов с возможностью редактирования документа (</w:t>
            </w:r>
            <w:r w:rsidRPr="00D9372D">
              <w:t>*.</w:t>
            </w:r>
            <w:proofErr w:type="spellStart"/>
            <w:r w:rsidRPr="00D9372D">
              <w:t>doc</w:t>
            </w:r>
            <w:proofErr w:type="spellEnd"/>
            <w:r w:rsidRPr="00D9372D">
              <w:t xml:space="preserve">, </w:t>
            </w:r>
            <w:r>
              <w:t>*.</w:t>
            </w:r>
            <w:proofErr w:type="spellStart"/>
            <w:r w:rsidRPr="00D9372D">
              <w:t>xls</w:t>
            </w:r>
            <w:proofErr w:type="spellEnd"/>
            <w:r w:rsidRPr="001D2A5C">
              <w:t xml:space="preserve">, </w:t>
            </w:r>
            <w:r w:rsidRPr="00D9372D">
              <w:t>*.</w:t>
            </w:r>
            <w:proofErr w:type="spellStart"/>
            <w:r w:rsidRPr="00D9372D">
              <w:t>dwg</w:t>
            </w:r>
            <w:proofErr w:type="spellEnd"/>
            <w:r w:rsidRPr="001D2A5C">
              <w:t xml:space="preserve">) и в формате </w:t>
            </w:r>
            <w:r>
              <w:t>*.</w:t>
            </w:r>
            <w:proofErr w:type="spellStart"/>
            <w:r w:rsidRPr="00D9372D">
              <w:t>pdf</w:t>
            </w:r>
            <w:proofErr w:type="spellEnd"/>
            <w:r>
              <w:t>.</w:t>
            </w:r>
          </w:p>
          <w:p w:rsidR="004736B2" w:rsidRDefault="004736B2" w:rsidP="004736B2">
            <w:pPr>
              <w:jc w:val="both"/>
            </w:pPr>
            <w:r>
              <w:t>14.2. Проектную документацию передать З</w:t>
            </w:r>
            <w:r w:rsidRPr="00D9372D">
              <w:t>аказчику</w:t>
            </w:r>
            <w:r>
              <w:t xml:space="preserve"> (после получения положительного заключения экспертизы в части проверки достоверности определения </w:t>
            </w:r>
            <w:r w:rsidRPr="00021C27">
              <w:t>сметной стоимости</w:t>
            </w:r>
            <w:r>
              <w:t>)</w:t>
            </w:r>
            <w:r w:rsidRPr="00D9372D">
              <w:t xml:space="preserve"> в 4 экземплярах</w:t>
            </w:r>
            <w:r>
              <w:t xml:space="preserve"> в </w:t>
            </w:r>
            <w:r>
              <w:lastRenderedPageBreak/>
              <w:t xml:space="preserve">переплетенном виде и в 1 </w:t>
            </w:r>
            <w:r w:rsidRPr="00D9372D">
              <w:t>экземпляре на электронном носителе. Электронная версия проект</w:t>
            </w:r>
            <w:r>
              <w:t>ной документации</w:t>
            </w:r>
            <w:r w:rsidRPr="00D9372D">
              <w:t xml:space="preserve"> пер</w:t>
            </w:r>
            <w:r>
              <w:t xml:space="preserve">едается Заказчику на отдельном </w:t>
            </w:r>
            <w:r>
              <w:rPr>
                <w:lang w:val="en-US"/>
              </w:rPr>
              <w:t>DV</w:t>
            </w:r>
            <w:r w:rsidRPr="00D9372D">
              <w:t>D диске.</w:t>
            </w:r>
            <w:r>
              <w:t xml:space="preserve"> Файлы на </w:t>
            </w:r>
            <w:r>
              <w:rPr>
                <w:lang w:val="en-US"/>
              </w:rPr>
              <w:t>DV</w:t>
            </w:r>
            <w:r w:rsidRPr="00D9372D">
              <w:t>D диске</w:t>
            </w:r>
            <w:r>
              <w:t xml:space="preserve"> должны иметь редактируемый формат (</w:t>
            </w:r>
            <w:r w:rsidRPr="00D9372D">
              <w:t>текстов</w:t>
            </w:r>
            <w:r>
              <w:t>ой</w:t>
            </w:r>
            <w:r w:rsidRPr="00D9372D">
              <w:t xml:space="preserve"> част</w:t>
            </w:r>
            <w:r>
              <w:t>и</w:t>
            </w:r>
            <w:r w:rsidRPr="00D9372D">
              <w:t xml:space="preserve"> </w:t>
            </w:r>
            <w:r w:rsidRPr="003849D8">
              <w:t>–</w:t>
            </w:r>
            <w:r w:rsidRPr="00D9372D">
              <w:t xml:space="preserve"> *.</w:t>
            </w:r>
            <w:proofErr w:type="spellStart"/>
            <w:r w:rsidRPr="00D9372D">
              <w:t>doc</w:t>
            </w:r>
            <w:proofErr w:type="spellEnd"/>
            <w:r w:rsidRPr="00D9372D">
              <w:t xml:space="preserve">, </w:t>
            </w:r>
            <w:r>
              <w:t>*.</w:t>
            </w:r>
            <w:proofErr w:type="spellStart"/>
            <w:r w:rsidRPr="00D9372D">
              <w:t>xls</w:t>
            </w:r>
            <w:proofErr w:type="spellEnd"/>
            <w:r w:rsidRPr="00D9372D">
              <w:t>; графическ</w:t>
            </w:r>
            <w:r>
              <w:t>ой</w:t>
            </w:r>
            <w:r w:rsidRPr="00D9372D">
              <w:t xml:space="preserve"> част</w:t>
            </w:r>
            <w:r>
              <w:t xml:space="preserve">и </w:t>
            </w:r>
            <w:r w:rsidRPr="003849D8">
              <w:t>–</w:t>
            </w:r>
            <w:r w:rsidRPr="00D9372D">
              <w:t xml:space="preserve"> *.</w:t>
            </w:r>
            <w:proofErr w:type="spellStart"/>
            <w:r w:rsidRPr="00D9372D">
              <w:t>dwg</w:t>
            </w:r>
            <w:proofErr w:type="spellEnd"/>
            <w:r>
              <w:t>) и формат *.</w:t>
            </w:r>
            <w:proofErr w:type="spellStart"/>
            <w:r w:rsidRPr="00D9372D">
              <w:t>pdf</w:t>
            </w:r>
            <w:proofErr w:type="spellEnd"/>
            <w:r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Pr="003849D8">
              <w:t>–</w:t>
            </w:r>
            <w:r>
              <w:t xml:space="preserve"> </w:t>
            </w:r>
            <w:r w:rsidRPr="00943329">
              <w:t>*.</w:t>
            </w:r>
            <w:proofErr w:type="spellStart"/>
            <w:r w:rsidRPr="00943329">
              <w:t>gsfx</w:t>
            </w:r>
            <w:proofErr w:type="spellEnd"/>
            <w:r w:rsidRPr="00943329">
              <w:t xml:space="preserve"> (приоритетный)</w:t>
            </w:r>
            <w:r>
              <w:t>, *.</w:t>
            </w:r>
            <w:proofErr w:type="spellStart"/>
            <w:r>
              <w:t>arps</w:t>
            </w:r>
            <w:proofErr w:type="spellEnd"/>
            <w:r>
              <w:t>, *.</w:t>
            </w:r>
            <w:r>
              <w:rPr>
                <w:lang w:val="en-US"/>
              </w:rPr>
              <w:t>xml</w:t>
            </w:r>
            <w:r>
              <w:t>). Д</w:t>
            </w:r>
            <w:r w:rsidRPr="00D9372D">
              <w:t xml:space="preserve">окументы сторонних организаций </w:t>
            </w:r>
            <w:r>
              <w:t xml:space="preserve">предоставляются в форматах </w:t>
            </w:r>
            <w:r w:rsidRPr="00D9372D">
              <w:t>*.</w:t>
            </w:r>
            <w:proofErr w:type="spellStart"/>
            <w:r w:rsidRPr="00D9372D">
              <w:t>jpg</w:t>
            </w:r>
            <w:proofErr w:type="spellEnd"/>
            <w:r w:rsidRPr="00D9372D">
              <w:t xml:space="preserve">, </w:t>
            </w:r>
            <w:r>
              <w:t>*.</w:t>
            </w:r>
            <w:proofErr w:type="spellStart"/>
            <w:r w:rsidRPr="00D9372D">
              <w:t>pdf</w:t>
            </w:r>
            <w:proofErr w:type="spellEnd"/>
            <w:r w:rsidRPr="00D9372D">
              <w:t>.</w:t>
            </w:r>
            <w:r>
              <w:t xml:space="preserve"> </w:t>
            </w:r>
            <w:r w:rsidRPr="00D9372D">
              <w:t>При этом</w:t>
            </w:r>
            <w:r>
              <w:t xml:space="preserve">, наименование файлов и папок на </w:t>
            </w:r>
            <w:r>
              <w:rPr>
                <w:lang w:val="en-US"/>
              </w:rPr>
              <w:t>DV</w:t>
            </w:r>
            <w:r w:rsidRPr="00D9372D">
              <w:t xml:space="preserve">D </w:t>
            </w:r>
            <w:r>
              <w:t>диске</w:t>
            </w:r>
            <w:r>
              <w:br/>
              <w:t>(</w:t>
            </w:r>
            <w:r w:rsidRPr="00CA397F">
              <w:t>с указанием полных названий и номеров томов в каждой папк</w:t>
            </w:r>
            <w:r>
              <w:t>е,</w:t>
            </w:r>
            <w:r w:rsidRPr="00CA397F">
              <w:t xml:space="preserve"> указанием номеров листов и наименований листов</w:t>
            </w:r>
            <w:r>
              <w:t xml:space="preserve">) </w:t>
            </w:r>
            <w:r w:rsidRPr="00D9372D">
              <w:t>должно совпадать с наименованием документ</w:t>
            </w:r>
            <w:r>
              <w:t xml:space="preserve">ов на бумажном носителе </w:t>
            </w:r>
            <w:r w:rsidRPr="00D9372D">
              <w:t>и располагаться</w:t>
            </w:r>
            <w:r>
              <w:t xml:space="preserve"> </w:t>
            </w:r>
            <w:r w:rsidRPr="00D9372D">
              <w:t>в той же последовательно</w:t>
            </w:r>
            <w:r>
              <w:t>сти, как и на бумажном носителе</w:t>
            </w:r>
            <w:r>
              <w:br/>
              <w:t>(</w:t>
            </w:r>
            <w:r w:rsidRPr="00B9553F">
              <w:t>ГОСТ Р 2.051</w:t>
            </w:r>
            <w:r w:rsidRPr="003849D8">
              <w:t>–</w:t>
            </w:r>
            <w:r w:rsidRPr="00B9553F">
              <w:t>2023</w:t>
            </w:r>
            <w:r>
              <w:t xml:space="preserve"> «</w:t>
            </w:r>
            <w:r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>
              <w:t xml:space="preserve">»). </w:t>
            </w:r>
          </w:p>
          <w:p w:rsidR="004736B2" w:rsidRDefault="004736B2" w:rsidP="004736B2">
            <w:pPr>
              <w:jc w:val="both"/>
            </w:pPr>
            <w:r>
              <w:t xml:space="preserve">14.3. Положительное заключение экспертизы проектной документации в части достоверности определения сметной стоимости </w:t>
            </w:r>
            <w:r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4736B2" w:rsidRDefault="004736B2" w:rsidP="004736B2">
            <w:pPr>
              <w:jc w:val="both"/>
            </w:pPr>
            <w:r>
              <w:t xml:space="preserve">14.4. </w:t>
            </w:r>
            <w:r w:rsidRPr="00FC3709">
              <w:rPr>
                <w:rFonts w:eastAsia="Times New Roman"/>
              </w:rPr>
              <w:t>Вс</w:t>
            </w:r>
            <w:r>
              <w:rPr>
                <w:rFonts w:eastAsia="Times New Roman"/>
              </w:rPr>
              <w:t xml:space="preserve">я передаваемая </w:t>
            </w:r>
            <w:r w:rsidRPr="00FC3709">
              <w:rPr>
                <w:rFonts w:eastAsia="Times New Roman"/>
              </w:rPr>
              <w:t>документаци</w:t>
            </w:r>
            <w:r>
              <w:rPr>
                <w:rFonts w:eastAsia="Times New Roman"/>
              </w:rPr>
              <w:t>я должна быть</w:t>
            </w:r>
            <w:r w:rsidRPr="00FC3709">
              <w:rPr>
                <w:rFonts w:eastAsia="Times New Roman"/>
              </w:rPr>
              <w:t xml:space="preserve"> оформ</w:t>
            </w:r>
            <w:r>
              <w:rPr>
                <w:rFonts w:eastAsia="Times New Roman"/>
              </w:rPr>
              <w:t>лена</w:t>
            </w:r>
            <w:r w:rsidRPr="00FC3709">
              <w:rPr>
                <w:rFonts w:eastAsia="Times New Roman"/>
              </w:rPr>
              <w:t xml:space="preserve"> в соответствии с действующ</w:t>
            </w:r>
            <w:r>
              <w:rPr>
                <w:rFonts w:eastAsia="Times New Roman"/>
              </w:rPr>
              <w:t xml:space="preserve">ими нормами и </w:t>
            </w:r>
            <w:r w:rsidRPr="00FC3709">
              <w:rPr>
                <w:rFonts w:eastAsia="Times New Roman"/>
              </w:rPr>
              <w:t>аккуратно сброшюрова</w:t>
            </w:r>
            <w:r>
              <w:rPr>
                <w:rFonts w:eastAsia="Times New Roman"/>
              </w:rPr>
              <w:t>на</w:t>
            </w:r>
            <w:r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коробки.</w:t>
            </w:r>
          </w:p>
          <w:p w:rsidR="004736B2" w:rsidRDefault="004736B2" w:rsidP="004736B2">
            <w:pPr>
              <w:jc w:val="both"/>
            </w:pPr>
            <w:r>
              <w:t xml:space="preserve">14.5. </w:t>
            </w:r>
            <w:r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Pr="002D77C2">
              <w:t>pdf</w:t>
            </w:r>
            <w:proofErr w:type="spellEnd"/>
            <w:r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Pr="002D77C2">
              <w:t>xls</w:t>
            </w:r>
            <w:proofErr w:type="spellEnd"/>
            <w:r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4736B2" w:rsidRDefault="004736B2" w:rsidP="004736B2">
            <w:r w:rsidRPr="00267A37">
              <w:t>Государственный</w:t>
            </w:r>
            <w:r>
              <w:t xml:space="preserve"> </w:t>
            </w:r>
            <w:r w:rsidRPr="00267A37">
              <w:t>контракт.</w:t>
            </w:r>
          </w:p>
        </w:tc>
      </w:tr>
      <w:tr w:rsidR="004736B2" w:rsidTr="00D13462">
        <w:tc>
          <w:tcPr>
            <w:tcW w:w="2693" w:type="dxa"/>
          </w:tcPr>
          <w:p w:rsidR="004736B2" w:rsidRPr="008E3C08" w:rsidRDefault="004736B2" w:rsidP="004736B2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4736B2" w:rsidRPr="00D9372D" w:rsidRDefault="004736B2" w:rsidP="004736B2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83876"/>
    <w:rsid w:val="00084901"/>
    <w:rsid w:val="00084D64"/>
    <w:rsid w:val="00085318"/>
    <w:rsid w:val="0008795F"/>
    <w:rsid w:val="00092014"/>
    <w:rsid w:val="00094C26"/>
    <w:rsid w:val="000A3545"/>
    <w:rsid w:val="000A3795"/>
    <w:rsid w:val="000B0AFF"/>
    <w:rsid w:val="000B6FA0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35954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2305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6C07"/>
    <w:rsid w:val="002014EB"/>
    <w:rsid w:val="002028C7"/>
    <w:rsid w:val="002104EA"/>
    <w:rsid w:val="002174B5"/>
    <w:rsid w:val="00223DF7"/>
    <w:rsid w:val="00227593"/>
    <w:rsid w:val="00227D2E"/>
    <w:rsid w:val="00231DF7"/>
    <w:rsid w:val="0023505D"/>
    <w:rsid w:val="00235B8A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5C5"/>
    <w:rsid w:val="003A5A4C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C3C"/>
    <w:rsid w:val="00426DB1"/>
    <w:rsid w:val="0043036A"/>
    <w:rsid w:val="00432420"/>
    <w:rsid w:val="00433AA3"/>
    <w:rsid w:val="0043542E"/>
    <w:rsid w:val="00460852"/>
    <w:rsid w:val="00462217"/>
    <w:rsid w:val="004736B2"/>
    <w:rsid w:val="00485448"/>
    <w:rsid w:val="00486431"/>
    <w:rsid w:val="00487187"/>
    <w:rsid w:val="004934F3"/>
    <w:rsid w:val="004A2440"/>
    <w:rsid w:val="004A48C2"/>
    <w:rsid w:val="004B3750"/>
    <w:rsid w:val="004B7134"/>
    <w:rsid w:val="004C0C55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57B7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35168"/>
    <w:rsid w:val="008356C4"/>
    <w:rsid w:val="00835A28"/>
    <w:rsid w:val="00840994"/>
    <w:rsid w:val="008423E9"/>
    <w:rsid w:val="0084379D"/>
    <w:rsid w:val="008439B6"/>
    <w:rsid w:val="00843D3E"/>
    <w:rsid w:val="008440E0"/>
    <w:rsid w:val="008479C7"/>
    <w:rsid w:val="00851431"/>
    <w:rsid w:val="00867805"/>
    <w:rsid w:val="00871908"/>
    <w:rsid w:val="00873C62"/>
    <w:rsid w:val="00884FD7"/>
    <w:rsid w:val="00890D12"/>
    <w:rsid w:val="00894C37"/>
    <w:rsid w:val="008A002D"/>
    <w:rsid w:val="008A4F84"/>
    <w:rsid w:val="008C0092"/>
    <w:rsid w:val="008D3149"/>
    <w:rsid w:val="008E3C08"/>
    <w:rsid w:val="008F2E57"/>
    <w:rsid w:val="00900A36"/>
    <w:rsid w:val="00910769"/>
    <w:rsid w:val="00912826"/>
    <w:rsid w:val="00913567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668FB"/>
    <w:rsid w:val="009741C1"/>
    <w:rsid w:val="0098727D"/>
    <w:rsid w:val="009947E6"/>
    <w:rsid w:val="009A145F"/>
    <w:rsid w:val="009A4BCF"/>
    <w:rsid w:val="009A61BF"/>
    <w:rsid w:val="009B1D30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2C3D"/>
    <w:rsid w:val="00A3115B"/>
    <w:rsid w:val="00A36561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7D90"/>
    <w:rsid w:val="00B2435B"/>
    <w:rsid w:val="00B318EF"/>
    <w:rsid w:val="00B35FDE"/>
    <w:rsid w:val="00B371D3"/>
    <w:rsid w:val="00B42642"/>
    <w:rsid w:val="00B426EE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4376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104E"/>
    <w:rsid w:val="00C22E6A"/>
    <w:rsid w:val="00C237EF"/>
    <w:rsid w:val="00C2652F"/>
    <w:rsid w:val="00C274BC"/>
    <w:rsid w:val="00C31B91"/>
    <w:rsid w:val="00C40AE7"/>
    <w:rsid w:val="00C446A8"/>
    <w:rsid w:val="00C456B5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94B50"/>
    <w:rsid w:val="00CA397F"/>
    <w:rsid w:val="00CA3F95"/>
    <w:rsid w:val="00CA5468"/>
    <w:rsid w:val="00CB1BBE"/>
    <w:rsid w:val="00CB741C"/>
    <w:rsid w:val="00CD79CD"/>
    <w:rsid w:val="00CE2B87"/>
    <w:rsid w:val="00CE5891"/>
    <w:rsid w:val="00CF068A"/>
    <w:rsid w:val="00D019F3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4CA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1A9C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76C2D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AB02-7111-4B66-AF3D-F803AB51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4492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Geoteg</dc:creator>
  <cp:lastModifiedBy>tdosadrk</cp:lastModifiedBy>
  <cp:revision>7</cp:revision>
  <cp:lastPrinted>2025-05-29T11:38:00Z</cp:lastPrinted>
  <dcterms:created xsi:type="dcterms:W3CDTF">2025-04-24T13:22:00Z</dcterms:created>
  <dcterms:modified xsi:type="dcterms:W3CDTF">2025-06-23T08:20:00Z</dcterms:modified>
</cp:coreProperties>
</file>