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67ADB0D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0424A8" w:rsidRPr="000424A8">
        <w:rPr>
          <w:iCs/>
          <w:sz w:val="26"/>
          <w:szCs w:val="26"/>
        </w:rPr>
        <w:t>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 и межмуниципального значения в 2022 году. 35 ОП М3 35Н-578 Объезд пгт. Советский (пгт.</w:t>
      </w:r>
      <w:r w:rsidR="00D774E6">
        <w:rPr>
          <w:iCs/>
          <w:sz w:val="26"/>
          <w:szCs w:val="26"/>
        </w:rPr>
        <w:t xml:space="preserve"> </w:t>
      </w:r>
      <w:r w:rsidR="000424A8" w:rsidRPr="000424A8">
        <w:rPr>
          <w:iCs/>
          <w:sz w:val="26"/>
          <w:szCs w:val="26"/>
        </w:rPr>
        <w:t>Советский км 5+625)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8439D7B" w14:textId="7BDC7CB5" w:rsidR="00C37442" w:rsidRDefault="00C37442" w:rsidP="00C37442">
      <w:pPr>
        <w:ind w:left="426"/>
        <w:jc w:val="both"/>
        <w:rPr>
          <w:sz w:val="26"/>
          <w:szCs w:val="26"/>
        </w:rPr>
      </w:pPr>
      <w:r w:rsidRPr="00C37442">
        <w:rPr>
          <w:sz w:val="26"/>
          <w:szCs w:val="26"/>
        </w:rPr>
        <w:t>Распоряжение Совета министров Республики Крым от 05.12.2023 № 2181-р «О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Крым»</w:t>
      </w:r>
    </w:p>
    <w:p w14:paraId="54A9291C" w14:textId="77777777" w:rsidR="00C37442" w:rsidRPr="00C37442" w:rsidRDefault="00C37442" w:rsidP="00C37442">
      <w:pPr>
        <w:ind w:left="426"/>
        <w:jc w:val="both"/>
        <w:rPr>
          <w:sz w:val="26"/>
          <w:szCs w:val="26"/>
          <w:highlight w:val="yellow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4AF9FA77" w:rsidR="00247214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0424A8" w:rsidRPr="000424A8">
        <w:rPr>
          <w:iCs/>
          <w:sz w:val="26"/>
          <w:szCs w:val="26"/>
        </w:rPr>
        <w:t>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 и межмуниципального значения в 2022 году. 35 ОП М3 35Н-578 Объезд пгт. Советский (пгт.</w:t>
      </w:r>
      <w:r w:rsidR="00D774E6">
        <w:rPr>
          <w:iCs/>
          <w:sz w:val="26"/>
          <w:szCs w:val="26"/>
        </w:rPr>
        <w:t xml:space="preserve"> </w:t>
      </w:r>
      <w:r w:rsidR="000424A8" w:rsidRPr="000424A8">
        <w:rPr>
          <w:iCs/>
          <w:sz w:val="26"/>
          <w:szCs w:val="26"/>
        </w:rPr>
        <w:t>Советский км 5+625)</w:t>
      </w:r>
      <w:r w:rsidR="00ED7D4B" w:rsidRPr="00F43C19">
        <w:rPr>
          <w:iCs/>
          <w:sz w:val="26"/>
          <w:szCs w:val="26"/>
        </w:rPr>
        <w:t>»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285"/>
        <w:gridCol w:w="1539"/>
        <w:gridCol w:w="1958"/>
      </w:tblGrid>
      <w:tr w:rsidR="002E06CE" w:rsidRPr="00717092" w14:paraId="462C036D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2AF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BB3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760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b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44E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2E06CE" w:rsidRPr="00717092" w14:paraId="3357A311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431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C3E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218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5B5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val="en-US" w:eastAsia="en-US"/>
              </w:rPr>
              <w:t>III</w:t>
            </w:r>
          </w:p>
        </w:tc>
      </w:tr>
      <w:tr w:rsidR="002E06CE" w:rsidRPr="00717092" w14:paraId="69B96A08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380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2EF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Исполнение линии наружного электроосвещения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812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DEF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Воздушное</w:t>
            </w:r>
          </w:p>
        </w:tc>
      </w:tr>
      <w:tr w:rsidR="002E06CE" w:rsidRPr="00717092" w14:paraId="54AE5F83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771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810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Уровень ответственности (ГК РК ст. 6 п.3)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F27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4DA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Нормальный</w:t>
            </w:r>
          </w:p>
        </w:tc>
      </w:tr>
      <w:tr w:rsidR="002E06CE" w:rsidRPr="00717092" w14:paraId="0BED6DA4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38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102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780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40F3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Металлические</w:t>
            </w:r>
          </w:p>
        </w:tc>
      </w:tr>
      <w:tr w:rsidR="002E06CE" w:rsidRPr="00717092" w14:paraId="67D2E4D8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B5F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73A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Количество опор наружного освещения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35C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A7F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E06CE" w:rsidRPr="00717092" w14:paraId="291AA74D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0D7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0F1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Тип светильников наружного электроосвещения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FF1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8B3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Светодиодные</w:t>
            </w:r>
          </w:p>
        </w:tc>
      </w:tr>
      <w:tr w:rsidR="002E06CE" w:rsidRPr="00717092" w14:paraId="1613F0E2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A94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628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Количество светильников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FB6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EEB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E06CE" w:rsidRPr="00717092" w14:paraId="58DC67E0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AD5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0DC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33C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proofErr w:type="spellStart"/>
            <w:r w:rsidRPr="00717092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37D4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0,4</w:t>
            </w:r>
          </w:p>
        </w:tc>
      </w:tr>
      <w:tr w:rsidR="002E06CE" w:rsidRPr="00717092" w14:paraId="2DFCE628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E7E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3C0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Протяженность стационарного электрического освещения (по линии)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DA1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45F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616</w:t>
            </w:r>
          </w:p>
        </w:tc>
      </w:tr>
      <w:tr w:rsidR="002E06CE" w:rsidRPr="00717092" w14:paraId="79685FA3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79C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5AA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Потребная мощность наружного освещения (1 участок)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400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B82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1,154</w:t>
            </w:r>
          </w:p>
        </w:tc>
      </w:tr>
      <w:tr w:rsidR="002E06CE" w:rsidRPr="00717092" w14:paraId="030642B9" w14:textId="77777777" w:rsidTr="002E06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242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323" w14:textId="77777777" w:rsidR="002E06CE" w:rsidRPr="00717092" w:rsidRDefault="002E06CE" w:rsidP="00B94C41">
            <w:pPr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Потребная мощность наружного освещения (2 участок)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24B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326" w14:textId="77777777" w:rsidR="002E06CE" w:rsidRPr="00717092" w:rsidRDefault="002E06CE" w:rsidP="00B94C41">
            <w:pPr>
              <w:jc w:val="center"/>
              <w:rPr>
                <w:sz w:val="26"/>
                <w:szCs w:val="26"/>
              </w:rPr>
            </w:pPr>
            <w:r w:rsidRPr="00717092">
              <w:rPr>
                <w:sz w:val="26"/>
                <w:szCs w:val="26"/>
                <w:lang w:eastAsia="en-US"/>
              </w:rPr>
              <w:t>1,114</w:t>
            </w:r>
          </w:p>
        </w:tc>
      </w:tr>
    </w:tbl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5BE4667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5333A">
        <w:rPr>
          <w:b/>
          <w:sz w:val="26"/>
          <w:szCs w:val="26"/>
        </w:rPr>
        <w:t>15</w:t>
      </w:r>
      <w:r w:rsidRPr="00BC3643">
        <w:rPr>
          <w:b/>
          <w:sz w:val="26"/>
          <w:szCs w:val="26"/>
        </w:rPr>
        <w:t xml:space="preserve"> </w:t>
      </w:r>
      <w:r w:rsidR="00A6144E">
        <w:rPr>
          <w:b/>
          <w:sz w:val="26"/>
          <w:szCs w:val="26"/>
        </w:rPr>
        <w:t>августа</w:t>
      </w:r>
      <w:r w:rsidRPr="00BC3643">
        <w:rPr>
          <w:b/>
          <w:sz w:val="26"/>
          <w:szCs w:val="26"/>
        </w:rPr>
        <w:t xml:space="preserve"> 202</w:t>
      </w:r>
      <w:r w:rsidR="00960D80" w:rsidRPr="00BC3643">
        <w:rPr>
          <w:b/>
          <w:sz w:val="26"/>
          <w:szCs w:val="26"/>
        </w:rPr>
        <w:t>4</w:t>
      </w:r>
      <w:r w:rsidRPr="00BC3643">
        <w:rPr>
          <w:sz w:val="26"/>
          <w:szCs w:val="26"/>
        </w:rPr>
        <w:t xml:space="preserve"> </w:t>
      </w:r>
      <w:r w:rsidRPr="006F4959">
        <w:rPr>
          <w:sz w:val="26"/>
          <w:szCs w:val="26"/>
        </w:rPr>
        <w:t>года</w:t>
      </w:r>
      <w:r w:rsidRPr="00421EAF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03FF368D" w14:textId="4ABB6649" w:rsidR="003F5844" w:rsidRPr="00DB4292" w:rsidRDefault="00035111" w:rsidP="00572AD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1110471">
    <w:abstractNumId w:val="2"/>
  </w:num>
  <w:num w:numId="2" w16cid:durableId="376470344">
    <w:abstractNumId w:val="5"/>
  </w:num>
  <w:num w:numId="3" w16cid:durableId="986057159">
    <w:abstractNumId w:val="4"/>
  </w:num>
  <w:num w:numId="4" w16cid:durableId="403139310">
    <w:abstractNumId w:val="0"/>
  </w:num>
  <w:num w:numId="5" w16cid:durableId="265694187">
    <w:abstractNumId w:val="3"/>
  </w:num>
  <w:num w:numId="6" w16cid:durableId="1492983416">
    <w:abstractNumId w:val="1"/>
  </w:num>
  <w:num w:numId="7" w16cid:durableId="792945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424A8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06CE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2ADC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4959"/>
    <w:rsid w:val="006F6519"/>
    <w:rsid w:val="00711D41"/>
    <w:rsid w:val="00725ED9"/>
    <w:rsid w:val="00726AFD"/>
    <w:rsid w:val="00731645"/>
    <w:rsid w:val="00733D84"/>
    <w:rsid w:val="0075333A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6144E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3643"/>
    <w:rsid w:val="00BC504B"/>
    <w:rsid w:val="00BE0E05"/>
    <w:rsid w:val="00BE489F"/>
    <w:rsid w:val="00BE56C1"/>
    <w:rsid w:val="00BF323F"/>
    <w:rsid w:val="00C06A38"/>
    <w:rsid w:val="00C10E34"/>
    <w:rsid w:val="00C353B2"/>
    <w:rsid w:val="00C3744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774E6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875C5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CF9B-ED5C-4A6A-8178-255516E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2022-01-26T13:37:00Z</cp:lastPrinted>
  <dcterms:created xsi:type="dcterms:W3CDTF">2022-11-18T08:48:00Z</dcterms:created>
  <dcterms:modified xsi:type="dcterms:W3CDTF">2024-02-08T08:00:00Z</dcterms:modified>
</cp:coreProperties>
</file>