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4"/>
      </w:tblGrid>
      <w:tr w:rsidR="0061314F" w:rsidRPr="00A346E8" w14:paraId="1E043F4F" w14:textId="77777777" w:rsidTr="0061314F">
        <w:tc>
          <w:tcPr>
            <w:tcW w:w="5173" w:type="dxa"/>
            <w:shd w:val="clear" w:color="auto" w:fill="auto"/>
          </w:tcPr>
          <w:p w14:paraId="000FD585" w14:textId="385490ED" w:rsidR="0061314F" w:rsidRPr="00E44253" w:rsidRDefault="0061314F" w:rsidP="00561D77">
            <w:pPr>
              <w:keepNext/>
              <w:keepLines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74" w:type="dxa"/>
            <w:shd w:val="clear" w:color="auto" w:fill="auto"/>
          </w:tcPr>
          <w:p w14:paraId="501A5A3A" w14:textId="68405881" w:rsidR="00E44253" w:rsidRPr="0061314F" w:rsidRDefault="00E44253" w:rsidP="00E44253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</w:tbl>
    <w:p w14:paraId="4FC4A151" w14:textId="77777777" w:rsidR="00B5446A" w:rsidRDefault="00B5446A" w:rsidP="00561D77">
      <w:pPr>
        <w:keepNext/>
        <w:keepLines/>
        <w:jc w:val="center"/>
        <w:rPr>
          <w:b/>
          <w:sz w:val="26"/>
          <w:szCs w:val="26"/>
        </w:rPr>
      </w:pPr>
      <w:r w:rsidRPr="001B1248">
        <w:rPr>
          <w:b/>
          <w:sz w:val="26"/>
          <w:szCs w:val="26"/>
        </w:rPr>
        <w:t>Задание на проектирование объекта капитального строительства</w:t>
      </w:r>
    </w:p>
    <w:p w14:paraId="4ED4114E" w14:textId="03941584" w:rsidR="008624D2" w:rsidRPr="001B1248" w:rsidRDefault="008624D2" w:rsidP="00561D77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(Техническое задание)</w:t>
      </w:r>
    </w:p>
    <w:p w14:paraId="1DB88E8C" w14:textId="4E2E68DC" w:rsidR="00FE6DF3" w:rsidRPr="00FE6DF3" w:rsidRDefault="00FE6DF3" w:rsidP="00561D77">
      <w:pPr>
        <w:keepNext/>
        <w:keepLines/>
        <w:jc w:val="center"/>
        <w:rPr>
          <w:sz w:val="24"/>
          <w:szCs w:val="24"/>
        </w:rPr>
      </w:pPr>
      <w:r w:rsidRPr="00FE6DF3">
        <w:rPr>
          <w:sz w:val="24"/>
          <w:szCs w:val="24"/>
        </w:rPr>
        <w:t>Реконструкция мостового сооружения в с. Нижняя Голубинка</w:t>
      </w:r>
    </w:p>
    <w:p w14:paraId="456D7AA4" w14:textId="65798D05" w:rsidR="00B5446A" w:rsidRPr="00FE6DF3" w:rsidRDefault="00FE6DF3" w:rsidP="00561D77">
      <w:pPr>
        <w:keepNext/>
        <w:keepLines/>
        <w:jc w:val="center"/>
        <w:rPr>
          <w:sz w:val="26"/>
          <w:szCs w:val="26"/>
        </w:rPr>
      </w:pPr>
      <w:r w:rsidRPr="00FE6DF3">
        <w:rPr>
          <w:sz w:val="24"/>
          <w:szCs w:val="24"/>
        </w:rPr>
        <w:t>Бахчисарайского района Республики Крым</w:t>
      </w:r>
    </w:p>
    <w:p w14:paraId="47BB6BE9" w14:textId="77777777" w:rsidR="00B30921" w:rsidRDefault="00B30921" w:rsidP="006D0052">
      <w:pPr>
        <w:keepNext/>
        <w:keepLines/>
        <w:jc w:val="center"/>
        <w:rPr>
          <w:b/>
          <w:sz w:val="24"/>
          <w:szCs w:val="24"/>
        </w:rPr>
      </w:pPr>
    </w:p>
    <w:p w14:paraId="3F5F4FF1" w14:textId="7B0346AE" w:rsidR="00D304E2" w:rsidRPr="001B1248" w:rsidRDefault="00D304E2" w:rsidP="006D0052">
      <w:pPr>
        <w:keepNext/>
        <w:keepLines/>
        <w:jc w:val="center"/>
        <w:rPr>
          <w:b/>
          <w:sz w:val="24"/>
          <w:szCs w:val="24"/>
        </w:rPr>
      </w:pPr>
      <w:r w:rsidRPr="001B1248">
        <w:rPr>
          <w:b/>
          <w:sz w:val="24"/>
          <w:szCs w:val="24"/>
          <w:lang w:val="en-US"/>
        </w:rPr>
        <w:t>I</w:t>
      </w:r>
      <w:r w:rsidRPr="001B1248">
        <w:rPr>
          <w:b/>
          <w:sz w:val="24"/>
          <w:szCs w:val="24"/>
        </w:rPr>
        <w:t>. Общие данные</w:t>
      </w:r>
    </w:p>
    <w:p w14:paraId="468AB10F" w14:textId="77777777" w:rsidR="00291405" w:rsidRPr="001B1248" w:rsidRDefault="00D304E2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1. Основание для проектирования объекта:</w:t>
      </w:r>
    </w:p>
    <w:p w14:paraId="51B7647D" w14:textId="7B7BD987" w:rsidR="00020B1D" w:rsidRPr="001B1248" w:rsidRDefault="000C27FC" w:rsidP="00561D77">
      <w:pPr>
        <w:keepNext/>
        <w:keepLines/>
        <w:ind w:firstLine="567"/>
        <w:jc w:val="both"/>
        <w:rPr>
          <w:sz w:val="24"/>
          <w:szCs w:val="24"/>
        </w:rPr>
      </w:pPr>
      <w:r w:rsidRPr="00FE6DF3">
        <w:rPr>
          <w:rFonts w:eastAsia="Calibri"/>
          <w:sz w:val="24"/>
          <w:szCs w:val="24"/>
          <w:lang w:eastAsia="en-US"/>
        </w:rPr>
        <w:t xml:space="preserve">Реализация </w:t>
      </w:r>
      <w:r w:rsidR="005A7257" w:rsidRPr="00FE6DF3">
        <w:rPr>
          <w:rFonts w:eastAsia="Calibri"/>
          <w:sz w:val="24"/>
          <w:szCs w:val="24"/>
          <w:lang w:eastAsia="en-US"/>
        </w:rPr>
        <w:t>Ведомственной</w:t>
      </w:r>
      <w:r w:rsidR="0061314F" w:rsidRPr="00FE6DF3">
        <w:rPr>
          <w:rFonts w:eastAsia="Calibri"/>
          <w:sz w:val="24"/>
          <w:szCs w:val="24"/>
          <w:lang w:eastAsia="en-US"/>
        </w:rPr>
        <w:t xml:space="preserve"> целевой программы «</w:t>
      </w:r>
      <w:r w:rsidR="005A7257" w:rsidRPr="00FE6DF3">
        <w:rPr>
          <w:rFonts w:eastAsia="Calibri"/>
          <w:sz w:val="24"/>
          <w:szCs w:val="24"/>
          <w:lang w:eastAsia="en-US"/>
        </w:rPr>
        <w:t>Развитие автомобильных дорог Ре</w:t>
      </w:r>
      <w:r w:rsidR="0061314F" w:rsidRPr="00FE6DF3">
        <w:rPr>
          <w:rFonts w:eastAsia="Calibri"/>
          <w:sz w:val="24"/>
          <w:szCs w:val="24"/>
          <w:lang w:eastAsia="en-US"/>
        </w:rPr>
        <w:t>спублики Крым на 2021-2030 годы»</w:t>
      </w:r>
      <w:r w:rsidRPr="001B1248">
        <w:rPr>
          <w:rFonts w:eastAsia="Calibri"/>
          <w:sz w:val="24"/>
          <w:szCs w:val="24"/>
          <w:lang w:eastAsia="en-US"/>
        </w:rPr>
        <w:t xml:space="preserve"> </w:t>
      </w:r>
    </w:p>
    <w:p w14:paraId="0396F9AA" w14:textId="799F5C6A" w:rsidR="00D304E2" w:rsidRPr="001B1248" w:rsidRDefault="00D304E2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1021C47E" w14:textId="77777777" w:rsidR="00D9267C" w:rsidRDefault="003E18F3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61314F">
        <w:rPr>
          <w:sz w:val="24"/>
          <w:szCs w:val="24"/>
        </w:rPr>
        <w:t>2. Застройщик (технический заказчик):</w:t>
      </w:r>
    </w:p>
    <w:p w14:paraId="2E82862E" w14:textId="26AE849A" w:rsidR="00920188" w:rsidRPr="00D9267C" w:rsidRDefault="00920188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61314F">
        <w:rPr>
          <w:rFonts w:eastAsia="Calibri"/>
          <w:sz w:val="24"/>
          <w:szCs w:val="24"/>
          <w:lang w:eastAsia="en-US"/>
        </w:rPr>
        <w:t>Государственное казенное учреждение Республики Крым «Служба автомобильных дорог Республики Крым», 295022, Республика Крым, город Симферополь, Кечкеметская улица, дом 184/1а. ОГРН 1159102040680, ИНН 9102164702</w:t>
      </w:r>
      <w:r w:rsidR="00BB273B" w:rsidRPr="0061314F">
        <w:rPr>
          <w:rFonts w:eastAsia="Calibri"/>
          <w:sz w:val="24"/>
          <w:szCs w:val="24"/>
          <w:lang w:eastAsia="en-US"/>
        </w:rPr>
        <w:t>.</w:t>
      </w:r>
    </w:p>
    <w:p w14:paraId="15BDB47C" w14:textId="77777777" w:rsidR="00B30921" w:rsidRDefault="00B30921" w:rsidP="00561D77">
      <w:pPr>
        <w:keepNext/>
        <w:keepLines/>
        <w:ind w:firstLine="567"/>
        <w:jc w:val="both"/>
        <w:rPr>
          <w:sz w:val="24"/>
          <w:szCs w:val="24"/>
        </w:rPr>
      </w:pPr>
    </w:p>
    <w:p w14:paraId="3C5821C4" w14:textId="7C27964B" w:rsidR="00947EB2" w:rsidRPr="001B1248" w:rsidRDefault="003E18F3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3. Инвестор (при наличии):</w:t>
      </w:r>
    </w:p>
    <w:p w14:paraId="1C143153" w14:textId="128C1AB5" w:rsidR="006505B2" w:rsidRPr="001B1248" w:rsidRDefault="00931292" w:rsidP="00561D77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14:paraId="4DB4FDD1" w14:textId="299C4C06" w:rsidR="003E18F3" w:rsidRPr="001B1248" w:rsidRDefault="003E18F3" w:rsidP="00075DE8">
      <w:pPr>
        <w:keepNext/>
        <w:keepLines/>
        <w:pBdr>
          <w:top w:val="single" w:sz="4" w:space="1" w:color="auto"/>
        </w:pBdr>
        <w:ind w:firstLine="567"/>
        <w:jc w:val="center"/>
        <w:rPr>
          <w:sz w:val="18"/>
          <w:szCs w:val="18"/>
        </w:rPr>
      </w:pPr>
    </w:p>
    <w:p w14:paraId="307CCE93" w14:textId="380C8A8A" w:rsidR="00931292" w:rsidRPr="00931292" w:rsidRDefault="00931292" w:rsidP="00561D77">
      <w:pPr>
        <w:keepNext/>
        <w:keepLines/>
        <w:ind w:firstLine="567"/>
        <w:jc w:val="both"/>
        <w:rPr>
          <w:sz w:val="24"/>
          <w:szCs w:val="24"/>
        </w:rPr>
      </w:pPr>
      <w:r w:rsidRPr="00931292">
        <w:rPr>
          <w:sz w:val="24"/>
          <w:szCs w:val="24"/>
        </w:rPr>
        <w:t xml:space="preserve">4. Сведения об объекте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Министерства строительства и жилищно-коммунального хозяйства Российской Федерации от 02.11.2022 </w:t>
      </w:r>
      <w:r w:rsidR="002B7571">
        <w:rPr>
          <w:sz w:val="24"/>
          <w:szCs w:val="24"/>
        </w:rPr>
        <w:t>№</w:t>
      </w:r>
      <w:r w:rsidRPr="00931292">
        <w:rPr>
          <w:sz w:val="24"/>
          <w:szCs w:val="24"/>
        </w:rPr>
        <w:t xml:space="preserve"> 928/пр (зарегистрирован Министерством юстиции Российской Федерации 14</w:t>
      </w:r>
      <w:r w:rsidR="002B7571">
        <w:rPr>
          <w:sz w:val="24"/>
          <w:szCs w:val="24"/>
        </w:rPr>
        <w:t>.08.</w:t>
      </w:r>
      <w:r w:rsidRPr="00931292">
        <w:rPr>
          <w:sz w:val="24"/>
          <w:szCs w:val="24"/>
        </w:rPr>
        <w:t>2020, регистрационный № 59273):</w:t>
      </w:r>
    </w:p>
    <w:p w14:paraId="3CFA47A8" w14:textId="3FD985EF" w:rsidR="0004005A" w:rsidRPr="0004005A" w:rsidRDefault="0004005A" w:rsidP="00561D77">
      <w:pPr>
        <w:keepNext/>
        <w:keepLines/>
        <w:ind w:firstLine="567"/>
        <w:jc w:val="both"/>
        <w:rPr>
          <w:sz w:val="24"/>
          <w:szCs w:val="24"/>
        </w:rPr>
      </w:pPr>
      <w:r w:rsidRPr="0004005A">
        <w:rPr>
          <w:sz w:val="24"/>
          <w:szCs w:val="24"/>
        </w:rPr>
        <w:t>Автомобильные дороги. Мостовые сооружения.</w:t>
      </w:r>
    </w:p>
    <w:p w14:paraId="689BC32F" w14:textId="57F3D259" w:rsidR="0004005A" w:rsidRPr="0004005A" w:rsidRDefault="0004005A" w:rsidP="00561D77">
      <w:pPr>
        <w:keepNext/>
        <w:keepLines/>
        <w:ind w:firstLine="567"/>
        <w:jc w:val="both"/>
        <w:rPr>
          <w:sz w:val="24"/>
          <w:szCs w:val="24"/>
        </w:rPr>
      </w:pPr>
      <w:r w:rsidRPr="0004005A">
        <w:rPr>
          <w:sz w:val="24"/>
          <w:szCs w:val="24"/>
        </w:rPr>
        <w:t>Дорога, улица в границах населённого пункта. Сооружение автодорожного моста.</w:t>
      </w:r>
    </w:p>
    <w:p w14:paraId="3A9BC308" w14:textId="16FBA55A" w:rsidR="0004005A" w:rsidRPr="0004005A" w:rsidRDefault="0004005A" w:rsidP="00561D77">
      <w:pPr>
        <w:keepNext/>
        <w:keepLines/>
        <w:ind w:firstLine="567"/>
        <w:jc w:val="both"/>
        <w:rPr>
          <w:sz w:val="24"/>
          <w:szCs w:val="24"/>
        </w:rPr>
      </w:pPr>
      <w:r w:rsidRPr="0004005A">
        <w:rPr>
          <w:sz w:val="24"/>
          <w:szCs w:val="24"/>
        </w:rPr>
        <w:t>Код: 04.01.001.002</w:t>
      </w:r>
      <w:r w:rsidR="00511F45">
        <w:rPr>
          <w:sz w:val="24"/>
          <w:szCs w:val="24"/>
        </w:rPr>
        <w:t>.</w:t>
      </w:r>
    </w:p>
    <w:p w14:paraId="590F29EE" w14:textId="56A51AA2" w:rsidR="00931292" w:rsidRPr="006B289C" w:rsidRDefault="0004005A" w:rsidP="00561D77">
      <w:pPr>
        <w:keepNext/>
        <w:keepLines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      </w:t>
      </w:r>
      <w:r w:rsidRPr="0004005A">
        <w:rPr>
          <w:sz w:val="24"/>
          <w:szCs w:val="24"/>
          <w:u w:val="single"/>
        </w:rPr>
        <w:t>Код: 04.06.001.001</w:t>
      </w:r>
      <w:r w:rsidR="00511F4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________________________________________________________________</w:t>
      </w:r>
    </w:p>
    <w:p w14:paraId="22E888D3" w14:textId="20F950D9" w:rsidR="00931292" w:rsidRPr="0004005A" w:rsidRDefault="00931292" w:rsidP="00075DE8">
      <w:pPr>
        <w:keepNext/>
        <w:keepLines/>
        <w:ind w:firstLine="567"/>
        <w:jc w:val="center"/>
        <w:rPr>
          <w:sz w:val="18"/>
          <w:szCs w:val="18"/>
        </w:rPr>
      </w:pPr>
    </w:p>
    <w:p w14:paraId="69119A15" w14:textId="662E8D1D" w:rsidR="006505B2" w:rsidRPr="001B1248" w:rsidRDefault="003E18F3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5. Вид </w:t>
      </w:r>
      <w:r w:rsidR="00755A8D">
        <w:rPr>
          <w:sz w:val="24"/>
          <w:szCs w:val="24"/>
        </w:rPr>
        <w:t>работ</w:t>
      </w:r>
      <w:r w:rsidRPr="001B1248">
        <w:rPr>
          <w:sz w:val="24"/>
          <w:szCs w:val="24"/>
        </w:rPr>
        <w:t>:</w:t>
      </w:r>
    </w:p>
    <w:p w14:paraId="6350F596" w14:textId="3F357B38" w:rsidR="009F4DD6" w:rsidRPr="0004005A" w:rsidRDefault="005109EA" w:rsidP="00561D77">
      <w:pPr>
        <w:keepNext/>
        <w:keepLines/>
        <w:ind w:firstLine="567"/>
        <w:jc w:val="both"/>
        <w:rPr>
          <w:sz w:val="24"/>
          <w:szCs w:val="24"/>
        </w:rPr>
      </w:pPr>
      <w:r w:rsidRPr="0004005A">
        <w:rPr>
          <w:rFonts w:eastAsia="Calibri"/>
          <w:sz w:val="24"/>
          <w:szCs w:val="24"/>
          <w:lang w:eastAsia="en-US"/>
        </w:rPr>
        <w:t>Реконструкция</w:t>
      </w:r>
      <w:r w:rsidR="0015091E" w:rsidRPr="0004005A">
        <w:rPr>
          <w:rFonts w:eastAsia="Calibri"/>
          <w:sz w:val="24"/>
          <w:szCs w:val="24"/>
          <w:lang w:eastAsia="en-US"/>
        </w:rPr>
        <w:t>.</w:t>
      </w:r>
    </w:p>
    <w:p w14:paraId="33EA7327" w14:textId="3035F891" w:rsidR="003E18F3" w:rsidRPr="001B1248" w:rsidRDefault="003E18F3" w:rsidP="00561D77">
      <w:pPr>
        <w:keepNext/>
        <w:keepLines/>
        <w:pBdr>
          <w:top w:val="single" w:sz="4" w:space="1" w:color="auto"/>
        </w:pBdr>
        <w:ind w:firstLine="567"/>
        <w:jc w:val="both"/>
        <w:rPr>
          <w:sz w:val="18"/>
          <w:szCs w:val="18"/>
        </w:rPr>
      </w:pPr>
    </w:p>
    <w:p w14:paraId="44507C14" w14:textId="77777777" w:rsidR="006505B2" w:rsidRPr="001B1248" w:rsidRDefault="003E18F3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6. Источник финансирования строительства объекта:</w:t>
      </w:r>
    </w:p>
    <w:p w14:paraId="5EB4EE18" w14:textId="68B72F79" w:rsidR="009F4DD6" w:rsidRPr="001B1248" w:rsidRDefault="001F3A70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04005A">
        <w:rPr>
          <w:color w:val="000000"/>
          <w:sz w:val="24"/>
          <w:szCs w:val="24"/>
        </w:rPr>
        <w:t>Б</w:t>
      </w:r>
      <w:r w:rsidR="00FC0E22" w:rsidRPr="0004005A">
        <w:rPr>
          <w:color w:val="000000"/>
          <w:sz w:val="24"/>
          <w:szCs w:val="24"/>
        </w:rPr>
        <w:t xml:space="preserve">юджет </w:t>
      </w:r>
      <w:r w:rsidR="000C27FC" w:rsidRPr="0004005A">
        <w:rPr>
          <w:color w:val="000000"/>
          <w:sz w:val="24"/>
          <w:szCs w:val="24"/>
        </w:rPr>
        <w:t>республики</w:t>
      </w:r>
      <w:r w:rsidR="00FC0E22" w:rsidRPr="0004005A">
        <w:rPr>
          <w:color w:val="000000"/>
          <w:sz w:val="24"/>
          <w:szCs w:val="24"/>
        </w:rPr>
        <w:t xml:space="preserve"> </w:t>
      </w:r>
      <w:r w:rsidR="000C27FC" w:rsidRPr="0004005A">
        <w:rPr>
          <w:color w:val="000000"/>
          <w:sz w:val="24"/>
          <w:szCs w:val="24"/>
        </w:rPr>
        <w:t>Крым</w:t>
      </w:r>
      <w:r w:rsidR="0004005A" w:rsidRPr="0004005A">
        <w:t xml:space="preserve"> </w:t>
      </w:r>
      <w:r w:rsidR="0004005A" w:rsidRPr="0004005A">
        <w:rPr>
          <w:color w:val="000000"/>
          <w:sz w:val="24"/>
          <w:szCs w:val="24"/>
        </w:rPr>
        <w:t>(ведомственная целевая программа «Развитие автомобильных дорог Республики Крым на 2019-2030 годы», утвержденная приказом Министерства транспорта Республики Крым от 4</w:t>
      </w:r>
      <w:r w:rsidR="002B7571">
        <w:rPr>
          <w:color w:val="000000"/>
          <w:sz w:val="24"/>
          <w:szCs w:val="24"/>
        </w:rPr>
        <w:t>.02.</w:t>
      </w:r>
      <w:r w:rsidR="0004005A" w:rsidRPr="0004005A">
        <w:rPr>
          <w:color w:val="000000"/>
          <w:sz w:val="24"/>
          <w:szCs w:val="24"/>
        </w:rPr>
        <w:t>2019 № 55 (с изменениями и дополнениями)</w:t>
      </w:r>
      <w:r w:rsidR="0004005A">
        <w:rPr>
          <w:color w:val="000000"/>
          <w:sz w:val="24"/>
          <w:szCs w:val="24"/>
        </w:rPr>
        <w:t xml:space="preserve">. </w:t>
      </w:r>
      <w:r w:rsidR="00130C5B">
        <w:rPr>
          <w:color w:val="000000"/>
          <w:sz w:val="24"/>
          <w:szCs w:val="24"/>
        </w:rPr>
        <w:t>100% -</w:t>
      </w:r>
      <w:r w:rsidR="00511F45">
        <w:rPr>
          <w:color w:val="000000"/>
          <w:sz w:val="24"/>
          <w:szCs w:val="24"/>
        </w:rPr>
        <w:t xml:space="preserve"> </w:t>
      </w:r>
      <w:r w:rsidR="00130C5B">
        <w:rPr>
          <w:color w:val="000000"/>
          <w:sz w:val="24"/>
          <w:szCs w:val="24"/>
        </w:rPr>
        <w:t>региональный бюджет</w:t>
      </w:r>
      <w:r w:rsidR="00511F45">
        <w:rPr>
          <w:color w:val="000000"/>
          <w:sz w:val="24"/>
          <w:szCs w:val="24"/>
        </w:rPr>
        <w:t>.</w:t>
      </w:r>
    </w:p>
    <w:p w14:paraId="5E1EFEF6" w14:textId="7F7303FC" w:rsidR="003E18F3" w:rsidRPr="001B1248" w:rsidRDefault="003E18F3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62800F3" w14:textId="77777777" w:rsidR="006505B2" w:rsidRPr="001B1248" w:rsidRDefault="009E4400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7. Технические условия на подключение (присоединение) объекта к сетям инженерно-технического обеспечения (при наличии):</w:t>
      </w:r>
    </w:p>
    <w:p w14:paraId="092D3697" w14:textId="75DB1EB9" w:rsidR="00A63D4A" w:rsidRPr="00A63D4A" w:rsidRDefault="00A63D4A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A63D4A">
        <w:rPr>
          <w:color w:val="000000"/>
          <w:sz w:val="24"/>
          <w:szCs w:val="24"/>
        </w:rPr>
        <w:t>Получение согласований, технических условий на переустройство инженерных коммуникаций, технических условий на присоединение к сетям инженерно-технического обеспечения и заключений о выполнении полученных технических условий всех служб, чьи инженерные коммуникации находятся в зоне производства работ, осуществляется проектной организацией и входит в сроки и стоимость Государственного контракта.</w:t>
      </w:r>
    </w:p>
    <w:p w14:paraId="0E762B06" w14:textId="77777777" w:rsidR="009E4400" w:rsidRPr="001B1248" w:rsidRDefault="009E4400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08851F20" w14:textId="77777777" w:rsidR="00820AAA" w:rsidRDefault="00820AAA" w:rsidP="00561D77">
      <w:pPr>
        <w:keepNext/>
        <w:keepLines/>
        <w:ind w:firstLine="567"/>
        <w:jc w:val="both"/>
        <w:rPr>
          <w:sz w:val="24"/>
          <w:szCs w:val="24"/>
        </w:rPr>
      </w:pPr>
    </w:p>
    <w:p w14:paraId="665D3FC6" w14:textId="71A95740" w:rsidR="006505B2" w:rsidRPr="001B1248" w:rsidRDefault="009E4400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8. Требования к выделению этапов строительства объекта:</w:t>
      </w:r>
    </w:p>
    <w:p w14:paraId="22646A6B" w14:textId="77777777" w:rsidR="00364C1D" w:rsidRPr="001B1248" w:rsidRDefault="00364C1D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• </w:t>
      </w:r>
      <w:r w:rsidRPr="00364C1D">
        <w:rPr>
          <w:sz w:val="24"/>
          <w:szCs w:val="24"/>
        </w:rPr>
        <w:t>необходимость выделения этапов</w:t>
      </w:r>
      <w:r>
        <w:rPr>
          <w:sz w:val="24"/>
          <w:szCs w:val="24"/>
        </w:rPr>
        <w:t xml:space="preserve"> (очередей)</w:t>
      </w:r>
      <w:r w:rsidR="00E71046">
        <w:rPr>
          <w:sz w:val="24"/>
          <w:szCs w:val="24"/>
        </w:rPr>
        <w:t xml:space="preserve"> строительства </w:t>
      </w:r>
      <w:r w:rsidRPr="00364C1D">
        <w:rPr>
          <w:sz w:val="24"/>
          <w:szCs w:val="24"/>
        </w:rPr>
        <w:t>определить и обосновать в рамках проектирования</w:t>
      </w:r>
      <w:r w:rsidR="00D66E39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>.</w:t>
      </w:r>
    </w:p>
    <w:p w14:paraId="01535C66" w14:textId="5FBBE464" w:rsidR="009E4400" w:rsidRPr="001B1248" w:rsidRDefault="009E4400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1499DEF" w14:textId="77777777" w:rsidR="005743D1" w:rsidRDefault="00D1182D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9. Срок строительства объекта:</w:t>
      </w:r>
      <w:r w:rsidR="00D07D1D" w:rsidRPr="001B1248">
        <w:rPr>
          <w:color w:val="000000"/>
          <w:sz w:val="24"/>
          <w:szCs w:val="24"/>
        </w:rPr>
        <w:t xml:space="preserve"> </w:t>
      </w:r>
    </w:p>
    <w:p w14:paraId="52EB13E9" w14:textId="5152C19B" w:rsidR="00D304E2" w:rsidRPr="001B1248" w:rsidRDefault="003957AB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lastRenderedPageBreak/>
        <w:t xml:space="preserve">Продолжительность строительства </w:t>
      </w:r>
      <w:r w:rsidRPr="001B1248">
        <w:rPr>
          <w:rFonts w:eastAsia="Calibri"/>
          <w:sz w:val="24"/>
          <w:szCs w:val="24"/>
          <w:lang w:eastAsia="en-US"/>
        </w:rPr>
        <w:t>–</w:t>
      </w:r>
      <w:r w:rsidRPr="001B1248">
        <w:rPr>
          <w:color w:val="000000"/>
          <w:sz w:val="24"/>
          <w:szCs w:val="24"/>
        </w:rPr>
        <w:t xml:space="preserve"> принять на основе проекта организации </w:t>
      </w:r>
      <w:r w:rsidRPr="00D66E39">
        <w:rPr>
          <w:color w:val="000000"/>
          <w:sz w:val="24"/>
          <w:szCs w:val="24"/>
        </w:rPr>
        <w:t>строительства.</w:t>
      </w:r>
    </w:p>
    <w:p w14:paraId="1F67A830" w14:textId="77777777" w:rsidR="00D1182D" w:rsidRPr="001B1248" w:rsidRDefault="00D1182D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66AC0B68" w14:textId="77777777" w:rsidR="00D304E2" w:rsidRPr="001B1248" w:rsidRDefault="00D1182D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10. 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14:paraId="713E8A0B" w14:textId="35C8C019" w:rsidR="0009590F" w:rsidRPr="00586B2F" w:rsidRDefault="0009590F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  <w:highlight w:val="yellow"/>
        </w:rPr>
      </w:pPr>
      <w:r w:rsidRPr="00586B2F">
        <w:rPr>
          <w:color w:val="000000" w:themeColor="text1"/>
          <w:sz w:val="24"/>
          <w:szCs w:val="24"/>
        </w:rPr>
        <w:t xml:space="preserve">Категория автомобильной дороги </w:t>
      </w:r>
      <w:r w:rsidR="0066118E" w:rsidRPr="00586B2F">
        <w:rPr>
          <w:color w:val="000000" w:themeColor="text1"/>
          <w:sz w:val="24"/>
          <w:szCs w:val="24"/>
        </w:rPr>
        <w:t>–</w:t>
      </w:r>
      <w:r w:rsidRPr="00586B2F">
        <w:rPr>
          <w:color w:val="000000" w:themeColor="text1"/>
          <w:sz w:val="24"/>
          <w:szCs w:val="24"/>
        </w:rPr>
        <w:t xml:space="preserve"> </w:t>
      </w:r>
      <w:r w:rsidR="00586B2F" w:rsidRPr="00586B2F">
        <w:rPr>
          <w:color w:val="000000" w:themeColor="text1"/>
          <w:sz w:val="24"/>
          <w:szCs w:val="24"/>
          <w:lang w:val="en-US"/>
        </w:rPr>
        <w:t>IV</w:t>
      </w:r>
      <w:r w:rsidR="00586B2F" w:rsidRPr="00586B2F">
        <w:rPr>
          <w:color w:val="000000" w:themeColor="text1"/>
          <w:sz w:val="24"/>
          <w:szCs w:val="24"/>
        </w:rPr>
        <w:t xml:space="preserve"> (</w:t>
      </w:r>
      <w:r w:rsidR="00AD53B3" w:rsidRPr="00586B2F">
        <w:rPr>
          <w:color w:val="000000" w:themeColor="text1"/>
          <w:sz w:val="24"/>
          <w:szCs w:val="24"/>
        </w:rPr>
        <w:t>улиц</w:t>
      </w:r>
      <w:r w:rsidR="00586B2F" w:rsidRPr="00586B2F">
        <w:rPr>
          <w:color w:val="000000" w:themeColor="text1"/>
          <w:sz w:val="24"/>
          <w:szCs w:val="24"/>
        </w:rPr>
        <w:t>ы и дороги</w:t>
      </w:r>
      <w:r w:rsidR="00AD53B3" w:rsidRPr="00586B2F">
        <w:rPr>
          <w:color w:val="000000" w:themeColor="text1"/>
          <w:sz w:val="24"/>
          <w:szCs w:val="24"/>
        </w:rPr>
        <w:t xml:space="preserve"> </w:t>
      </w:r>
      <w:r w:rsidR="00130C5B" w:rsidRPr="00586B2F">
        <w:rPr>
          <w:color w:val="000000" w:themeColor="text1"/>
          <w:sz w:val="24"/>
          <w:szCs w:val="24"/>
        </w:rPr>
        <w:t>местного</w:t>
      </w:r>
      <w:r w:rsidR="00AD53B3" w:rsidRPr="00586B2F">
        <w:rPr>
          <w:color w:val="000000" w:themeColor="text1"/>
          <w:sz w:val="24"/>
          <w:szCs w:val="24"/>
        </w:rPr>
        <w:t xml:space="preserve"> значения</w:t>
      </w:r>
      <w:r w:rsidR="00586B2F" w:rsidRPr="00586B2F">
        <w:rPr>
          <w:color w:val="000000" w:themeColor="text1"/>
          <w:sz w:val="24"/>
          <w:szCs w:val="24"/>
        </w:rPr>
        <w:t>: улицы в зонах жилой застройки)</w:t>
      </w:r>
      <w:r w:rsidR="002B66BD" w:rsidRPr="00586B2F">
        <w:rPr>
          <w:color w:val="000000" w:themeColor="text1"/>
          <w:sz w:val="24"/>
          <w:szCs w:val="24"/>
        </w:rPr>
        <w:t>;</w:t>
      </w:r>
    </w:p>
    <w:p w14:paraId="0742AC1B" w14:textId="3D3C93EB" w:rsidR="008D4533" w:rsidRPr="00586B2F" w:rsidRDefault="008D4533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</w:rPr>
      </w:pPr>
      <w:r w:rsidRPr="00586B2F">
        <w:rPr>
          <w:color w:val="000000" w:themeColor="text1"/>
          <w:sz w:val="24"/>
          <w:szCs w:val="24"/>
        </w:rPr>
        <w:t>Протя</w:t>
      </w:r>
      <w:r w:rsidR="0069764E" w:rsidRPr="00586B2F">
        <w:rPr>
          <w:color w:val="000000" w:themeColor="text1"/>
          <w:sz w:val="24"/>
          <w:szCs w:val="24"/>
        </w:rPr>
        <w:t>женность участка</w:t>
      </w:r>
      <w:r w:rsidRPr="00586B2F">
        <w:rPr>
          <w:color w:val="000000" w:themeColor="text1"/>
          <w:sz w:val="24"/>
          <w:szCs w:val="24"/>
        </w:rPr>
        <w:t xml:space="preserve"> – </w:t>
      </w:r>
      <w:r w:rsidR="00115A7F" w:rsidRPr="00586B2F">
        <w:rPr>
          <w:color w:val="000000" w:themeColor="text1"/>
          <w:sz w:val="24"/>
          <w:szCs w:val="24"/>
        </w:rPr>
        <w:t>0,5</w:t>
      </w:r>
      <w:r w:rsidRPr="00586B2F">
        <w:rPr>
          <w:color w:val="000000" w:themeColor="text1"/>
          <w:sz w:val="24"/>
          <w:szCs w:val="24"/>
        </w:rPr>
        <w:t xml:space="preserve"> км (уточняется проектом)</w:t>
      </w:r>
      <w:r w:rsidR="00D7013A" w:rsidRPr="00586B2F">
        <w:rPr>
          <w:color w:val="000000" w:themeColor="text1"/>
          <w:sz w:val="24"/>
          <w:szCs w:val="24"/>
        </w:rPr>
        <w:t>;</w:t>
      </w:r>
    </w:p>
    <w:p w14:paraId="23D12EB3" w14:textId="599BA469" w:rsidR="0009590F" w:rsidRPr="00586B2F" w:rsidRDefault="0009590F" w:rsidP="00561D77">
      <w:pPr>
        <w:keepNext/>
        <w:keepLines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86B2F">
        <w:rPr>
          <w:color w:val="000000" w:themeColor="text1"/>
          <w:sz w:val="24"/>
          <w:szCs w:val="24"/>
        </w:rPr>
        <w:t>Расч</w:t>
      </w:r>
      <w:r w:rsidR="009B268D" w:rsidRPr="00586B2F">
        <w:rPr>
          <w:color w:val="000000" w:themeColor="text1"/>
          <w:sz w:val="24"/>
          <w:szCs w:val="24"/>
        </w:rPr>
        <w:t>е</w:t>
      </w:r>
      <w:r w:rsidRPr="00586B2F">
        <w:rPr>
          <w:color w:val="000000" w:themeColor="text1"/>
          <w:sz w:val="24"/>
          <w:szCs w:val="24"/>
        </w:rPr>
        <w:t xml:space="preserve">тная скорость </w:t>
      </w:r>
      <w:r w:rsidR="00A40313" w:rsidRPr="00586B2F">
        <w:rPr>
          <w:color w:val="000000" w:themeColor="text1"/>
          <w:sz w:val="24"/>
          <w:szCs w:val="24"/>
        </w:rPr>
        <w:t>–</w:t>
      </w:r>
      <w:r w:rsidR="00D7013A" w:rsidRPr="00586B2F">
        <w:rPr>
          <w:color w:val="000000" w:themeColor="text1"/>
          <w:sz w:val="24"/>
          <w:szCs w:val="24"/>
        </w:rPr>
        <w:t xml:space="preserve"> </w:t>
      </w:r>
      <w:r w:rsidR="00586B2F" w:rsidRPr="00586B2F">
        <w:rPr>
          <w:color w:val="000000" w:themeColor="text1"/>
          <w:sz w:val="24"/>
          <w:szCs w:val="24"/>
        </w:rPr>
        <w:t>4</w:t>
      </w:r>
      <w:r w:rsidR="00713A89" w:rsidRPr="00586B2F">
        <w:rPr>
          <w:color w:val="000000" w:themeColor="text1"/>
          <w:sz w:val="24"/>
          <w:szCs w:val="24"/>
        </w:rPr>
        <w:t>0</w:t>
      </w:r>
      <w:r w:rsidR="005743D1" w:rsidRPr="00586B2F">
        <w:rPr>
          <w:color w:val="000000" w:themeColor="text1"/>
          <w:sz w:val="24"/>
          <w:szCs w:val="24"/>
        </w:rPr>
        <w:t xml:space="preserve"> </w:t>
      </w:r>
      <w:r w:rsidR="00D7013A" w:rsidRPr="00586B2F">
        <w:rPr>
          <w:color w:val="000000" w:themeColor="text1"/>
          <w:sz w:val="24"/>
          <w:szCs w:val="24"/>
        </w:rPr>
        <w:t>км/ч (уточняется проектом)</w:t>
      </w:r>
      <w:r w:rsidR="00A40313" w:rsidRPr="00586B2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75C14F5D" w14:textId="66CE65D0" w:rsidR="002F1BBA" w:rsidRPr="00586B2F" w:rsidRDefault="002F1BBA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</w:rPr>
      </w:pPr>
      <w:r w:rsidRPr="00586B2F">
        <w:rPr>
          <w:color w:val="000000" w:themeColor="text1"/>
          <w:sz w:val="24"/>
          <w:szCs w:val="24"/>
        </w:rPr>
        <w:t xml:space="preserve">Число полос движения, шт. – </w:t>
      </w:r>
      <w:r w:rsidR="00115A7F" w:rsidRPr="00586B2F">
        <w:rPr>
          <w:color w:val="000000" w:themeColor="text1"/>
          <w:sz w:val="24"/>
          <w:szCs w:val="24"/>
        </w:rPr>
        <w:t>2</w:t>
      </w:r>
      <w:r w:rsidRPr="00586B2F">
        <w:rPr>
          <w:color w:val="000000" w:themeColor="text1"/>
          <w:sz w:val="24"/>
          <w:szCs w:val="24"/>
        </w:rPr>
        <w:t>;</w:t>
      </w:r>
    </w:p>
    <w:p w14:paraId="5745A0DC" w14:textId="12E06FE7" w:rsidR="002F1BBA" w:rsidRPr="00586B2F" w:rsidRDefault="002F1BBA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</w:rPr>
      </w:pPr>
      <w:r w:rsidRPr="00586B2F">
        <w:rPr>
          <w:color w:val="000000" w:themeColor="text1"/>
          <w:sz w:val="24"/>
          <w:szCs w:val="24"/>
        </w:rPr>
        <w:t xml:space="preserve">Ширина полосы движения, м – </w:t>
      </w:r>
      <w:r w:rsidR="00115A7F" w:rsidRPr="00586B2F">
        <w:rPr>
          <w:color w:val="000000" w:themeColor="text1"/>
          <w:sz w:val="24"/>
          <w:szCs w:val="24"/>
        </w:rPr>
        <w:t>3,0</w:t>
      </w:r>
      <w:r w:rsidRPr="00586B2F">
        <w:rPr>
          <w:color w:val="000000" w:themeColor="text1"/>
          <w:sz w:val="24"/>
          <w:szCs w:val="24"/>
        </w:rPr>
        <w:t xml:space="preserve"> (уточнить проектом);</w:t>
      </w:r>
    </w:p>
    <w:p w14:paraId="3DB4AB38" w14:textId="11398003" w:rsidR="002F1BBA" w:rsidRPr="00586B2F" w:rsidRDefault="002F1BBA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</w:rPr>
      </w:pPr>
      <w:r w:rsidRPr="00586B2F">
        <w:rPr>
          <w:color w:val="000000" w:themeColor="text1"/>
          <w:sz w:val="24"/>
          <w:szCs w:val="24"/>
        </w:rPr>
        <w:t xml:space="preserve">Ширина тротуара, м – </w:t>
      </w:r>
      <w:r w:rsidR="00115A7F" w:rsidRPr="00586B2F">
        <w:rPr>
          <w:color w:val="000000" w:themeColor="text1"/>
          <w:sz w:val="24"/>
          <w:szCs w:val="24"/>
        </w:rPr>
        <w:t>1,5</w:t>
      </w:r>
      <w:r w:rsidRPr="00586B2F">
        <w:rPr>
          <w:color w:val="000000" w:themeColor="text1"/>
          <w:sz w:val="24"/>
          <w:szCs w:val="24"/>
        </w:rPr>
        <w:t xml:space="preserve"> (уточнить проектом);</w:t>
      </w:r>
    </w:p>
    <w:p w14:paraId="1EAAC9F7" w14:textId="77777777" w:rsidR="008D4533" w:rsidRPr="00B07C03" w:rsidRDefault="008D45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2F1BBA">
        <w:rPr>
          <w:bCs/>
          <w:sz w:val="24"/>
          <w:szCs w:val="24"/>
        </w:rPr>
        <w:t>Подпорные стены и удерживающие сооружения – необходимость определить проектом;</w:t>
      </w:r>
    </w:p>
    <w:p w14:paraId="1912BE4F" w14:textId="77777777" w:rsidR="00E944B8" w:rsidRPr="00B07C03" w:rsidRDefault="007F14F3" w:rsidP="00561D77">
      <w:pPr>
        <w:keepNext/>
        <w:keepLines/>
        <w:ind w:firstLine="567"/>
        <w:jc w:val="both"/>
        <w:rPr>
          <w:sz w:val="24"/>
          <w:szCs w:val="24"/>
        </w:rPr>
      </w:pPr>
      <w:r w:rsidRPr="00B07C03">
        <w:rPr>
          <w:sz w:val="24"/>
          <w:szCs w:val="24"/>
        </w:rPr>
        <w:t>Тип дорожной одежды</w:t>
      </w:r>
      <w:r w:rsidR="00E944B8" w:rsidRPr="00B07C03">
        <w:rPr>
          <w:sz w:val="24"/>
          <w:szCs w:val="24"/>
        </w:rPr>
        <w:t>/</w:t>
      </w:r>
      <w:r w:rsidRPr="00B07C03">
        <w:rPr>
          <w:sz w:val="24"/>
          <w:szCs w:val="24"/>
        </w:rPr>
        <w:t xml:space="preserve">вид покрытия </w:t>
      </w:r>
      <w:r w:rsidR="00AC0833" w:rsidRPr="00B07C03">
        <w:rPr>
          <w:bCs/>
          <w:sz w:val="24"/>
          <w:szCs w:val="24"/>
        </w:rPr>
        <w:t>–</w:t>
      </w:r>
      <w:r w:rsidR="007E4A5E">
        <w:rPr>
          <w:sz w:val="24"/>
          <w:szCs w:val="24"/>
        </w:rPr>
        <w:t xml:space="preserve"> к</w:t>
      </w:r>
      <w:r w:rsidRPr="00B07C03">
        <w:rPr>
          <w:sz w:val="24"/>
          <w:szCs w:val="24"/>
        </w:rPr>
        <w:t>апитальный тип дорожной одежды</w:t>
      </w:r>
      <w:r w:rsidR="00E944B8" w:rsidRPr="00B07C03">
        <w:rPr>
          <w:sz w:val="24"/>
          <w:szCs w:val="24"/>
        </w:rPr>
        <w:t>/асфальтобетон</w:t>
      </w:r>
      <w:r w:rsidR="007E4A5E">
        <w:rPr>
          <w:sz w:val="24"/>
          <w:szCs w:val="24"/>
        </w:rPr>
        <w:t>;</w:t>
      </w:r>
    </w:p>
    <w:p w14:paraId="7F1B8B4D" w14:textId="0FBFE943" w:rsidR="007F14F3" w:rsidRPr="001B1248" w:rsidRDefault="007F14F3" w:rsidP="00561D77">
      <w:pPr>
        <w:keepNext/>
        <w:keepLines/>
        <w:ind w:firstLine="567"/>
        <w:jc w:val="both"/>
        <w:rPr>
          <w:sz w:val="24"/>
          <w:szCs w:val="24"/>
        </w:rPr>
      </w:pPr>
      <w:r w:rsidRPr="00FD1650">
        <w:rPr>
          <w:sz w:val="24"/>
          <w:szCs w:val="24"/>
        </w:rPr>
        <w:t xml:space="preserve">Нормативные нагрузки для искусственных сооружений </w:t>
      </w:r>
      <w:r w:rsidR="00AC0833" w:rsidRPr="00FD1650">
        <w:rPr>
          <w:bCs/>
          <w:sz w:val="24"/>
          <w:szCs w:val="24"/>
        </w:rPr>
        <w:t>–</w:t>
      </w:r>
      <w:r w:rsidR="00FD1650" w:rsidRPr="00FD1650">
        <w:rPr>
          <w:bCs/>
          <w:sz w:val="24"/>
          <w:szCs w:val="24"/>
        </w:rPr>
        <w:t xml:space="preserve"> </w:t>
      </w:r>
      <w:r w:rsidR="005743D1" w:rsidRPr="005743D1">
        <w:rPr>
          <w:bCs/>
          <w:sz w:val="24"/>
          <w:szCs w:val="24"/>
        </w:rPr>
        <w:t xml:space="preserve">А14, Н14 в соответствии с </w:t>
      </w:r>
      <w:r w:rsidR="007822D2">
        <w:rPr>
          <w:bCs/>
          <w:sz w:val="24"/>
          <w:szCs w:val="24"/>
        </w:rPr>
        <w:br/>
      </w:r>
      <w:r w:rsidR="005743D1" w:rsidRPr="005743D1">
        <w:rPr>
          <w:bCs/>
          <w:sz w:val="24"/>
          <w:szCs w:val="24"/>
        </w:rPr>
        <w:t>СП 35.13330.2011 «Мосты и трубы».</w:t>
      </w:r>
    </w:p>
    <w:p w14:paraId="5EBC086D" w14:textId="77777777" w:rsidR="00D1182D" w:rsidRPr="001B1248" w:rsidRDefault="00D1182D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17999995" w14:textId="77777777" w:rsidR="00B30921" w:rsidRDefault="00B30921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</w:p>
    <w:p w14:paraId="6E9C1663" w14:textId="2CEF5ABA" w:rsidR="00D304E2" w:rsidRPr="001B1248" w:rsidRDefault="00D1182D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 Идентификационные признаки объекта устанавливаются в соответствии со ст</w:t>
      </w:r>
      <w:r w:rsidR="002B7571">
        <w:rPr>
          <w:sz w:val="24"/>
          <w:szCs w:val="24"/>
        </w:rPr>
        <w:t>.</w:t>
      </w:r>
      <w:r w:rsidRPr="001B1248">
        <w:rPr>
          <w:sz w:val="24"/>
          <w:szCs w:val="24"/>
        </w:rPr>
        <w:t xml:space="preserve"> 4 Федерального закона от 30</w:t>
      </w:r>
      <w:r w:rsidR="002B7571">
        <w:rPr>
          <w:sz w:val="24"/>
          <w:szCs w:val="24"/>
        </w:rPr>
        <w:t>.12.</w:t>
      </w:r>
      <w:r w:rsidRPr="001B1248">
        <w:rPr>
          <w:sz w:val="24"/>
          <w:szCs w:val="24"/>
        </w:rPr>
        <w:t xml:space="preserve">2009 № 384-ФЗ «Технический регламент о безопасности зданий и сооружений» (Собрание законодательства Российской Федерации, 2010, № 1, ст. 5; 2013, № 27, </w:t>
      </w:r>
      <w:r w:rsidR="00DF2627">
        <w:rPr>
          <w:sz w:val="24"/>
          <w:szCs w:val="24"/>
        </w:rPr>
        <w:br/>
      </w:r>
      <w:r w:rsidRPr="001B1248">
        <w:rPr>
          <w:sz w:val="24"/>
          <w:szCs w:val="24"/>
        </w:rPr>
        <w:t>ст. 3477) и включают в себя:</w:t>
      </w:r>
    </w:p>
    <w:p w14:paraId="11339A50" w14:textId="77777777" w:rsidR="00820AAA" w:rsidRDefault="00820AAA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</w:p>
    <w:p w14:paraId="7513B72B" w14:textId="01BED665" w:rsidR="00C75095" w:rsidRDefault="00837879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11.1. Назначение:</w:t>
      </w:r>
    </w:p>
    <w:p w14:paraId="28C89228" w14:textId="65B472C2" w:rsidR="002E48B3" w:rsidRPr="002E48B3" w:rsidRDefault="00D1438D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color w:val="000000" w:themeColor="text1"/>
          <w:sz w:val="24"/>
          <w:szCs w:val="24"/>
        </w:rPr>
      </w:pPr>
      <w:r w:rsidRPr="002E48B3">
        <w:rPr>
          <w:color w:val="000000" w:themeColor="text1"/>
          <w:sz w:val="24"/>
          <w:szCs w:val="24"/>
        </w:rPr>
        <w:t>Код</w:t>
      </w:r>
      <w:r w:rsidR="00586B2F" w:rsidRPr="002E48B3">
        <w:rPr>
          <w:color w:val="000000" w:themeColor="text1"/>
          <w:sz w:val="24"/>
          <w:szCs w:val="24"/>
        </w:rPr>
        <w:t xml:space="preserve"> </w:t>
      </w:r>
      <w:r w:rsidR="00115A7F" w:rsidRPr="002E48B3">
        <w:rPr>
          <w:color w:val="000000" w:themeColor="text1"/>
          <w:sz w:val="24"/>
          <w:szCs w:val="24"/>
        </w:rPr>
        <w:t>04.01.001.002</w:t>
      </w:r>
      <w:r w:rsidRPr="002E48B3">
        <w:rPr>
          <w:color w:val="000000" w:themeColor="text1"/>
          <w:sz w:val="24"/>
          <w:szCs w:val="24"/>
        </w:rPr>
        <w:t>.</w:t>
      </w:r>
      <w:r w:rsidR="002E48B3" w:rsidRPr="002E48B3">
        <w:rPr>
          <w:color w:val="000000" w:themeColor="text1"/>
          <w:sz w:val="24"/>
          <w:szCs w:val="24"/>
        </w:rPr>
        <w:t xml:space="preserve"> по Приказу Министерства строительства и жилищно-коммунального хозяйства Российской Федерации от 02.11.2022 </w:t>
      </w:r>
      <w:r w:rsidR="002E48B3">
        <w:rPr>
          <w:color w:val="000000" w:themeColor="text1"/>
          <w:sz w:val="24"/>
          <w:szCs w:val="24"/>
        </w:rPr>
        <w:t>№</w:t>
      </w:r>
      <w:r w:rsidR="002E48B3" w:rsidRPr="002E48B3">
        <w:rPr>
          <w:color w:val="000000" w:themeColor="text1"/>
          <w:sz w:val="24"/>
          <w:szCs w:val="24"/>
        </w:rPr>
        <w:t xml:space="preserve"> 928/пр. Автомобильные дороги. Обычная автомобильная дорога вне населенного пункта.</w:t>
      </w:r>
    </w:p>
    <w:p w14:paraId="54ACCE06" w14:textId="028920B1" w:rsidR="00837879" w:rsidRPr="002E48B3" w:rsidRDefault="002E48B3" w:rsidP="00820AAA">
      <w:pPr>
        <w:keepNext/>
        <w:keepLines/>
        <w:pBdr>
          <w:bottom w:val="single" w:sz="4" w:space="1" w:color="auto"/>
        </w:pBdr>
        <w:ind w:firstLine="567"/>
        <w:jc w:val="both"/>
        <w:rPr>
          <w:color w:val="000000" w:themeColor="text1"/>
          <w:sz w:val="24"/>
          <w:szCs w:val="24"/>
        </w:rPr>
      </w:pPr>
      <w:r w:rsidRPr="002E48B3">
        <w:rPr>
          <w:color w:val="000000" w:themeColor="text1"/>
          <w:sz w:val="24"/>
          <w:szCs w:val="24"/>
        </w:rPr>
        <w:t xml:space="preserve">Код: 04.06.001.001 по Приказу Министерства строительства и жилищно-коммунального хозяйства Российской Федерации от 02.11.2022 </w:t>
      </w:r>
      <w:r>
        <w:rPr>
          <w:color w:val="000000" w:themeColor="text1"/>
          <w:sz w:val="24"/>
          <w:szCs w:val="24"/>
        </w:rPr>
        <w:t>№</w:t>
      </w:r>
      <w:r w:rsidRPr="002E48B3">
        <w:rPr>
          <w:color w:val="000000" w:themeColor="text1"/>
          <w:sz w:val="24"/>
          <w:szCs w:val="24"/>
        </w:rPr>
        <w:t xml:space="preserve"> 928/пр. Автомобильные дороги. Обычная автомобильная дорога вне населенного пункта.</w:t>
      </w:r>
    </w:p>
    <w:p w14:paraId="215AA3AD" w14:textId="77777777" w:rsidR="00820AAA" w:rsidRDefault="00820AAA" w:rsidP="00561D77">
      <w:pPr>
        <w:keepNext/>
        <w:keepLines/>
        <w:ind w:firstLine="567"/>
        <w:jc w:val="both"/>
        <w:rPr>
          <w:sz w:val="24"/>
          <w:szCs w:val="24"/>
        </w:rPr>
      </w:pPr>
    </w:p>
    <w:p w14:paraId="046899D8" w14:textId="03B3BCB2" w:rsidR="00652BDE" w:rsidRPr="001B1248" w:rsidRDefault="00837879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11.2. 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14:paraId="3BE2A8E5" w14:textId="77777777" w:rsidR="00D304E2" w:rsidRPr="001B1248" w:rsidRDefault="00652BDE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</w:t>
      </w:r>
      <w:r w:rsidR="0009590F" w:rsidRPr="001B1248">
        <w:rPr>
          <w:sz w:val="24"/>
          <w:szCs w:val="24"/>
        </w:rPr>
        <w:t>ринадлежит к объектам транспортной инфраструктуры.</w:t>
      </w:r>
    </w:p>
    <w:p w14:paraId="0176203A" w14:textId="77777777" w:rsidR="00837879" w:rsidRPr="001B1248" w:rsidRDefault="00837879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5A942E3E" w14:textId="77777777" w:rsidR="00820AAA" w:rsidRDefault="00820AAA" w:rsidP="00561D77">
      <w:pPr>
        <w:keepNext/>
        <w:keepLines/>
        <w:ind w:firstLine="567"/>
        <w:jc w:val="both"/>
        <w:rPr>
          <w:sz w:val="24"/>
          <w:szCs w:val="24"/>
        </w:rPr>
      </w:pPr>
    </w:p>
    <w:p w14:paraId="2BBF0C0A" w14:textId="61036706" w:rsidR="00652BDE" w:rsidRPr="001B1248" w:rsidRDefault="00837879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11.3. 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14:paraId="7308C677" w14:textId="68BAF99B" w:rsidR="00CF21C2" w:rsidRDefault="00CF21C2" w:rsidP="00561D77">
      <w:pPr>
        <w:keepNext/>
        <w:keepLines/>
        <w:ind w:firstLine="567"/>
        <w:jc w:val="both"/>
        <w:rPr>
          <w:sz w:val="24"/>
          <w:szCs w:val="24"/>
        </w:rPr>
      </w:pPr>
      <w:r w:rsidRPr="00CF21C2">
        <w:rPr>
          <w:sz w:val="24"/>
          <w:szCs w:val="24"/>
        </w:rPr>
        <w:t xml:space="preserve">Исходная сейсмичность для проектирования объекта принимается по карте В ОСР-2015 с учетом результатов УСР и сейсмического микрорайонирования (в соответствии с требованиями </w:t>
      </w:r>
      <w:r w:rsidR="00846D11">
        <w:rPr>
          <w:sz w:val="24"/>
          <w:szCs w:val="24"/>
        </w:rPr>
        <w:br/>
      </w:r>
      <w:r w:rsidRPr="00CF21C2">
        <w:rPr>
          <w:sz w:val="24"/>
          <w:szCs w:val="24"/>
        </w:rPr>
        <w:t>СП 14.13330.2018. Свод правил. Строительство в сейсмических районах. Актуализированная редакция (пересмотр) СНиП II-7-81* и СП 47.13330.2016. Свод правил. Инженерные изыскания для строительства. Основные положения. Актуализированная редакция СНиП 11-02-96).</w:t>
      </w:r>
    </w:p>
    <w:p w14:paraId="691FE35D" w14:textId="77777777" w:rsidR="00837879" w:rsidRPr="001B1248" w:rsidRDefault="00837879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010CBEE1" w14:textId="77777777" w:rsidR="00820AAA" w:rsidRDefault="00820AAA" w:rsidP="00DF2627">
      <w:pPr>
        <w:keepNext/>
        <w:keepLines/>
        <w:jc w:val="both"/>
        <w:rPr>
          <w:sz w:val="24"/>
          <w:szCs w:val="24"/>
        </w:rPr>
      </w:pPr>
    </w:p>
    <w:p w14:paraId="076242CD" w14:textId="091B8D6A" w:rsidR="00652BDE" w:rsidRPr="001B1248" w:rsidRDefault="00837879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11.4. Принадлежность к опасным производственным объектам:</w:t>
      </w:r>
    </w:p>
    <w:p w14:paraId="5FA9680B" w14:textId="77777777" w:rsidR="00D304E2" w:rsidRPr="001B1248" w:rsidRDefault="00652BDE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Н</w:t>
      </w:r>
      <w:r w:rsidR="00B94A97" w:rsidRPr="001B1248">
        <w:rPr>
          <w:sz w:val="24"/>
          <w:szCs w:val="24"/>
        </w:rPr>
        <w:t>е принадлежит к опасным производственным объектам.</w:t>
      </w:r>
    </w:p>
    <w:p w14:paraId="01096955" w14:textId="116ED143" w:rsidR="00837879" w:rsidRPr="001B1248" w:rsidRDefault="00837879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2822F412" w14:textId="77777777" w:rsidR="00B65A61" w:rsidRDefault="00837879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11.5. Пожарная и взрывопожарная опасность:</w:t>
      </w:r>
      <w:r w:rsidR="00B94A97" w:rsidRPr="001B1248">
        <w:rPr>
          <w:sz w:val="24"/>
          <w:szCs w:val="24"/>
        </w:rPr>
        <w:t xml:space="preserve"> </w:t>
      </w:r>
    </w:p>
    <w:p w14:paraId="611A949B" w14:textId="0627AFE5" w:rsidR="00D304E2" w:rsidRPr="001B1248" w:rsidRDefault="00B65A61" w:rsidP="00561D77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94A97" w:rsidRPr="001B1248">
        <w:rPr>
          <w:sz w:val="24"/>
          <w:szCs w:val="24"/>
        </w:rPr>
        <w:t>е категорируется.</w:t>
      </w:r>
    </w:p>
    <w:p w14:paraId="53C3D706" w14:textId="1F0B21C7" w:rsidR="0027148D" w:rsidRPr="001B1248" w:rsidRDefault="0027148D" w:rsidP="00820AAA">
      <w:pPr>
        <w:keepNext/>
        <w:keepLines/>
        <w:pBdr>
          <w:top w:val="single" w:sz="4" w:space="1" w:color="auto"/>
        </w:pBdr>
        <w:rPr>
          <w:sz w:val="18"/>
          <w:szCs w:val="18"/>
        </w:rPr>
      </w:pPr>
    </w:p>
    <w:p w14:paraId="1B1CE8E2" w14:textId="77777777" w:rsidR="00652BDE" w:rsidRPr="001B1248" w:rsidRDefault="0027148D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11.6. Наличие помещений с постоянным пребыванием людей:</w:t>
      </w:r>
      <w:r w:rsidR="00D3231B" w:rsidRPr="001B1248">
        <w:rPr>
          <w:color w:val="000000"/>
          <w:sz w:val="24"/>
          <w:szCs w:val="24"/>
        </w:rPr>
        <w:t xml:space="preserve"> </w:t>
      </w:r>
    </w:p>
    <w:p w14:paraId="3F1EE890" w14:textId="1E25C141" w:rsidR="00D304E2" w:rsidRPr="002E48B3" w:rsidRDefault="00115A7F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</w:rPr>
      </w:pPr>
      <w:r w:rsidRPr="002E48B3">
        <w:rPr>
          <w:color w:val="000000" w:themeColor="text1"/>
          <w:sz w:val="24"/>
          <w:szCs w:val="24"/>
        </w:rPr>
        <w:t>Отсутствуют</w:t>
      </w:r>
      <w:r w:rsidR="00B65A61" w:rsidRPr="002E48B3">
        <w:rPr>
          <w:color w:val="000000" w:themeColor="text1"/>
          <w:sz w:val="24"/>
          <w:szCs w:val="24"/>
        </w:rPr>
        <w:t>.</w:t>
      </w:r>
    </w:p>
    <w:p w14:paraId="1FCCBA93" w14:textId="77777777" w:rsidR="0027148D" w:rsidRPr="001B1248" w:rsidRDefault="0027148D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0C1E6037" w14:textId="3C996715" w:rsidR="002D58DC" w:rsidRPr="001B1248" w:rsidRDefault="0027148D" w:rsidP="00561D77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11.7. </w:t>
      </w:r>
      <w:r w:rsidR="00D0378C" w:rsidRPr="001B1248">
        <w:rPr>
          <w:color w:val="000000"/>
          <w:sz w:val="24"/>
          <w:szCs w:val="24"/>
        </w:rPr>
        <w:t>Уровень ответственности (устанавливаются согласно п</w:t>
      </w:r>
      <w:r w:rsidR="002B7571">
        <w:rPr>
          <w:color w:val="000000"/>
          <w:sz w:val="24"/>
          <w:szCs w:val="24"/>
        </w:rPr>
        <w:t>.</w:t>
      </w:r>
      <w:r w:rsidR="00D0378C" w:rsidRPr="001B1248">
        <w:rPr>
          <w:color w:val="000000"/>
          <w:sz w:val="24"/>
          <w:szCs w:val="24"/>
        </w:rPr>
        <w:t xml:space="preserve"> 7 ч</w:t>
      </w:r>
      <w:r w:rsidR="002B7571">
        <w:rPr>
          <w:color w:val="000000"/>
          <w:sz w:val="24"/>
          <w:szCs w:val="24"/>
        </w:rPr>
        <w:t>.</w:t>
      </w:r>
      <w:r w:rsidR="00D0378C" w:rsidRPr="001B1248">
        <w:rPr>
          <w:color w:val="000000"/>
          <w:sz w:val="24"/>
          <w:szCs w:val="24"/>
        </w:rPr>
        <w:t xml:space="preserve"> 1 и ч</w:t>
      </w:r>
      <w:r w:rsidR="002B7571">
        <w:rPr>
          <w:color w:val="000000"/>
          <w:sz w:val="24"/>
          <w:szCs w:val="24"/>
        </w:rPr>
        <w:t>.</w:t>
      </w:r>
      <w:r w:rsidR="00D0378C" w:rsidRPr="001B1248">
        <w:rPr>
          <w:color w:val="000000"/>
          <w:sz w:val="24"/>
          <w:szCs w:val="24"/>
        </w:rPr>
        <w:t xml:space="preserve"> 7 ст</w:t>
      </w:r>
      <w:r w:rsidR="002B7571">
        <w:rPr>
          <w:color w:val="000000"/>
          <w:sz w:val="24"/>
          <w:szCs w:val="24"/>
        </w:rPr>
        <w:t>.</w:t>
      </w:r>
      <w:r w:rsidR="00D0378C" w:rsidRPr="001B1248">
        <w:rPr>
          <w:color w:val="000000"/>
          <w:sz w:val="24"/>
          <w:szCs w:val="24"/>
        </w:rPr>
        <w:t xml:space="preserve"> 4 Федерального закона от 30</w:t>
      </w:r>
      <w:r w:rsidR="002B7571">
        <w:rPr>
          <w:color w:val="000000"/>
          <w:sz w:val="24"/>
          <w:szCs w:val="24"/>
        </w:rPr>
        <w:t>.12.</w:t>
      </w:r>
      <w:r w:rsidR="00D0378C" w:rsidRPr="001B1248">
        <w:rPr>
          <w:color w:val="000000"/>
          <w:sz w:val="24"/>
          <w:szCs w:val="24"/>
        </w:rPr>
        <w:t>2009 № 384-ФЗ «Технический регламент о безопасности зданий и сооружений»:</w:t>
      </w:r>
      <w:r w:rsidR="003D39E0" w:rsidRPr="001B1248">
        <w:rPr>
          <w:color w:val="000000"/>
          <w:sz w:val="24"/>
          <w:szCs w:val="24"/>
        </w:rPr>
        <w:t xml:space="preserve"> </w:t>
      </w:r>
    </w:p>
    <w:p w14:paraId="045DC40C" w14:textId="61078992" w:rsidR="00D304E2" w:rsidRPr="002E48B3" w:rsidRDefault="002D58DC" w:rsidP="00561D77">
      <w:pPr>
        <w:keepNext/>
        <w:keepLines/>
        <w:ind w:firstLine="567"/>
        <w:jc w:val="both"/>
        <w:rPr>
          <w:color w:val="000000" w:themeColor="text1"/>
          <w:sz w:val="24"/>
          <w:szCs w:val="24"/>
        </w:rPr>
      </w:pPr>
      <w:r w:rsidRPr="002E48B3">
        <w:rPr>
          <w:color w:val="000000" w:themeColor="text1"/>
          <w:sz w:val="24"/>
          <w:szCs w:val="24"/>
        </w:rPr>
        <w:t>Н</w:t>
      </w:r>
      <w:r w:rsidR="00690E36" w:rsidRPr="002E48B3">
        <w:rPr>
          <w:color w:val="000000" w:themeColor="text1"/>
          <w:sz w:val="24"/>
          <w:szCs w:val="24"/>
        </w:rPr>
        <w:t>ормальный.</w:t>
      </w:r>
    </w:p>
    <w:p w14:paraId="1C36BE54" w14:textId="7F9CAC15" w:rsidR="00B30B69" w:rsidRPr="001B1248" w:rsidRDefault="00B30B69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7C2A89F9" w14:textId="77777777" w:rsidR="00B65A61" w:rsidRDefault="00B30B69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12. Требования о необходимости соответствия проектной документации обоснованию безопасности опасного производственного объекта:</w:t>
      </w:r>
    </w:p>
    <w:p w14:paraId="7B30584E" w14:textId="71C7E149" w:rsidR="00D304E2" w:rsidRPr="001B1248" w:rsidRDefault="00B65A61" w:rsidP="00561D77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D39E0" w:rsidRPr="001B1248">
        <w:rPr>
          <w:sz w:val="24"/>
          <w:szCs w:val="24"/>
        </w:rPr>
        <w:t>е требуется.</w:t>
      </w:r>
    </w:p>
    <w:p w14:paraId="08B8A698" w14:textId="71409C49" w:rsidR="00B30B69" w:rsidRPr="001B1248" w:rsidRDefault="00B30B69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45343337" w14:textId="77777777" w:rsidR="00B65A61" w:rsidRDefault="001B5B50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13. Требования к качеству, конкурентоспособности, экологичности и энергоэффективности проектных решений:</w:t>
      </w:r>
      <w:r w:rsidR="003D39E0" w:rsidRPr="001B1248">
        <w:rPr>
          <w:sz w:val="24"/>
          <w:szCs w:val="24"/>
        </w:rPr>
        <w:t xml:space="preserve"> </w:t>
      </w:r>
    </w:p>
    <w:p w14:paraId="2EDBCB3E" w14:textId="2ECA9C78" w:rsidR="00D304E2" w:rsidRPr="001B1248" w:rsidRDefault="00B65A61" w:rsidP="00561D77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39E0" w:rsidRPr="001B1248">
        <w:rPr>
          <w:sz w:val="24"/>
          <w:szCs w:val="24"/>
        </w:rPr>
        <w:t>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актам, техническим регла</w:t>
      </w:r>
      <w:r w:rsidR="005556AB" w:rsidRPr="001B1248">
        <w:rPr>
          <w:sz w:val="24"/>
          <w:szCs w:val="24"/>
        </w:rPr>
        <w:t xml:space="preserve">ментам и нормативным документам </w:t>
      </w:r>
      <w:r w:rsidR="003D39E0" w:rsidRPr="001B1248">
        <w:rPr>
          <w:sz w:val="24"/>
          <w:szCs w:val="24"/>
        </w:rPr>
        <w:t>(</w:t>
      </w:r>
      <w:r w:rsidR="005556AB" w:rsidRPr="001B1248">
        <w:rPr>
          <w:sz w:val="24"/>
          <w:szCs w:val="24"/>
        </w:rPr>
        <w:t>класс энергоэффективности не ниже класса «С»).</w:t>
      </w:r>
    </w:p>
    <w:p w14:paraId="4110E1F0" w14:textId="3C490C3F" w:rsidR="001B5B50" w:rsidRPr="001B1248" w:rsidRDefault="001B5B50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3872F923" w14:textId="77777777" w:rsidR="001F3A70" w:rsidRDefault="007852AD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14. Необходимость выполнения инженерных изысканий для подготовки проектной документации:</w:t>
      </w:r>
    </w:p>
    <w:p w14:paraId="073338BF" w14:textId="0B5DF58D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5DE8">
        <w:rPr>
          <w:sz w:val="24"/>
          <w:szCs w:val="24"/>
        </w:rPr>
        <w:t>Выполнить инженерные изыскания, необходимые для получения достаточных материалов по обоснованию проектных решений капитального ремонта объекта. Программы инженерных изысканий согласовать с Заказчиком. 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(ГИПом), согласовываются руководителем изыскательского подразделения (либо субподрядной организации).</w:t>
      </w:r>
    </w:p>
    <w:p w14:paraId="5314A83D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Точность, состав, сдачу работ и оформление отчетов по изыскательским работам выполнить в соответствии с требованиями СП 47.13330.2016 «Инженерные изыскания для строительства. Основные положения», ГОСТ 32836-2014 «Дороги автомобильные общего пользования. Изыскания автомобильных дорог. Общие требования», а также:</w:t>
      </w:r>
    </w:p>
    <w:p w14:paraId="5A87167B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• по инженерно-геодезическим изысканиям – СП 11-104-97 «Инженерно-геодезические изыскания для строительства», СП 317.1325800.2017 «Инженерно-геодезические изыскания для строительства. Общие правила производства работ»; ГОСТ 32869-2014 «Дороги автомобильные общего пользования. Требования к проведению топографо-геодезических изысканий»;</w:t>
      </w:r>
    </w:p>
    <w:p w14:paraId="0B766339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• по инженерно-геологическим изысканиям – СП 11-105-97 «Инженерно-геологические изыскания для строительства», СП 446.1325800.2019 «Инженерно-геологические изыскания для строительства. Общие правила производства работ»; ГОСТ 32868-2014 «Дороги автомобильные общего пользования. Требования к проведению инженерно-геологических изысканий»;</w:t>
      </w:r>
    </w:p>
    <w:p w14:paraId="57C942D2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• по инженерно-геофизическим изысканиям (сейсмическое микрорайонирование) – СП 11-105-97 «Инженерно-геологические изыскания для строительства», СП 446.1325800.2019 «Инженерно-геологические изыскания для строительства. Общие правила производства работ»; ГОСТ 32868-2014 «Дороги автомобильные общего пользования. Требования к проведению инженерно-геологических изысканий», РСН 65-87 «Инженерные изыскания для строительства. Сейсмическое микрорайонирование. Технические требования к производству работ»;</w:t>
      </w:r>
    </w:p>
    <w:p w14:paraId="5F154635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• по инженерно-экологическим изысканиям – СП 11-102-97 «Инженерно-экологические изыскания для строительства», СП 502.1325800.2021 «Инженерно-экологические изыскания для строительства. Общие правила производства работ»; ГОСТ 32847-2014 «Дороги автомобильные общего пользования. Требования к проведению экологических изысканий»;</w:t>
      </w:r>
    </w:p>
    <w:p w14:paraId="4E3349E0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• по инженерно-гидрометеорологическим изысканиям – СП 11-103-97 «Инженерно-гидрометеорологические изыскания для строительства», СП 482.1325800.2020 «Инженерно-гидрометеорологические изыскания для строительства. Общие правила производства работ»;</w:t>
      </w:r>
    </w:p>
    <w:p w14:paraId="20A6026D" w14:textId="6004F27A" w:rsid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• по предпроектному обследованию автомобильной дороги -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ОДМ 218.4.039-2018 «Рекомендации по диагностике и оценке технического состояния автомобильных дорог»</w:t>
      </w:r>
      <w:r w:rsidR="006D0052">
        <w:rPr>
          <w:sz w:val="24"/>
          <w:szCs w:val="24"/>
        </w:rPr>
        <w:t>;</w:t>
      </w:r>
    </w:p>
    <w:p w14:paraId="30898992" w14:textId="77777777" w:rsidR="006D0052" w:rsidRPr="001B1248" w:rsidRDefault="006D0052" w:rsidP="006D0052">
      <w:pPr>
        <w:widowControl w:val="0"/>
        <w:shd w:val="clear" w:color="auto" w:fill="FFFFFF"/>
        <w:tabs>
          <w:tab w:val="num" w:pos="0"/>
        </w:tabs>
        <w:snapToGrid w:val="0"/>
        <w:ind w:left="18" w:firstLine="691"/>
        <w:jc w:val="both"/>
        <w:rPr>
          <w:bCs/>
          <w:sz w:val="24"/>
          <w:szCs w:val="24"/>
        </w:rPr>
      </w:pPr>
      <w:r w:rsidRPr="001B1248">
        <w:rPr>
          <w:sz w:val="24"/>
          <w:szCs w:val="24"/>
        </w:rPr>
        <w:t>•</w:t>
      </w:r>
      <w:r w:rsidRPr="001B1248">
        <w:rPr>
          <w:bCs/>
          <w:sz w:val="24"/>
          <w:szCs w:val="24"/>
        </w:rPr>
        <w:t xml:space="preserve"> другие виды изысканий и обследований (при необходимости) в объемах, необходимых для составления проектной документации и получения положительного заключения государственной экспертизы,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содержанию». </w:t>
      </w:r>
    </w:p>
    <w:p w14:paraId="1BB7C03B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lastRenderedPageBreak/>
        <w:tab/>
        <w:t>В рамках изысканий должны быть решены задачи по оценке состояния участка автомобильной дороги с учетом выявленных деформаций.</w:t>
      </w:r>
    </w:p>
    <w:p w14:paraId="7356467C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Инженерно-геодезические изыскания выполнить путем проведения топографической съемки участка расположения объекта на площади, достаточной для выполнения проектных работ, с составлением топографического плана в масштабе 1:500, продольного профиля, поперечных профилей. 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капитального ремонта и эксплуатации объекта. Система координат МСК 63, система высот - Балтийская. Закрепление планово-высотного обоснования выполнить согласно ГОСТ 32869-2014 «Дороги автомобильные общего пользования. Требования к проведению топографо-геодезических изысканий». Получить выписку, содержащую сведения об исходных пунктах государственной геодезической сети (ГГС). 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Расположение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 Знаки, позволяющие вынести на местность ось дороги,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пункт.</w:t>
      </w:r>
    </w:p>
    <w:p w14:paraId="4FDB05F2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Инженерно-геологические изыскания выполнить путем бурения скважин с отбором и исследованием образцов, в объеме, обеспечивающем комплексное изучение инженерно-геологических условий участка капитального ремонта,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составить прогноз возможных изменений инженерно-геологических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решений. Инженерно-геологические изыскания провести в объеме, определенном на основании рекогносцировочного обследования территории. Определить области неблагоприятных инженерно-геологических процессов, их размеров, мощности, активности.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Геологические разрезы по характерным поперечным профилям внести в состав инженерно-геологического отчета.</w:t>
      </w:r>
    </w:p>
    <w:p w14:paraId="207FFB58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Инженерно-геофизические изыскания (сейсмическое микрорайонирование) выполнить путем уточнения исходной сейсмичности территории, на которой расположен объект,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строительно-монтажных работ и на период 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</w:r>
    </w:p>
    <w:p w14:paraId="68DA1E0E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 xml:space="preserve">Инженерно-экологические изыскания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капитального ремонта объекта с последующей эксплуатацией, для обеспечения благоприятных условий жизни населения, обеспечения безопасности зданий, сооружений, территории. Объем работ и исследований должен быть достаточен для оценки воздействия объекта на окружающую с учетом экологических ограничений. Выполнить рекогносцировку участка работ,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</w:t>
      </w:r>
      <w:r w:rsidRPr="00075DE8">
        <w:rPr>
          <w:sz w:val="24"/>
          <w:szCs w:val="24"/>
        </w:rPr>
        <w:lastRenderedPageBreak/>
        <w:t>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</w:r>
    </w:p>
    <w:p w14:paraId="12BFFD0B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Инженерно-гидрометеорологические изыскания выполнить путем проведения рекогносцировочного обследования участка работ, обработки статистических данных, определения площадей и уклонов водосборов. Инженерно-гидрометеорологические изыскания должны обеспечивать оценку гидрологических и климатических условий территории для обоснования проектных решений капитального ремонта автомобильной дороги и определения гидрометеорологических условий её эксплуатации.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среды.</w:t>
      </w:r>
    </w:p>
    <w:p w14:paraId="6A5B4F6F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Предпроектные обследования осуществить посредством проведения комплексного (визуального, приборного, инструментального) обследования автомобильной дороги с исследованием свойств материалов и конструкций неразрушающими методами. Дать оценку состоянию грунтов оснований, конструкциям и фундаментам с целью определения их несущей способности, а также сформировать заключение о возможности использования существующих конструктивных элементов объекта.</w:t>
      </w:r>
    </w:p>
    <w:p w14:paraId="326BA1F7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Получить справку от соответствующего территориального органа государственного контроля, использования и охраны памятников истории и культуры о наличии либо отсутствии в зоне проектирования объектов историко-культурного наследия</w:t>
      </w:r>
    </w:p>
    <w:p w14:paraId="6631430A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Результатом инженерных изысканий и предпроектного обследования являются технические отчёты (выделяемые в отдельные книги), содержащие материалы в текстовой форме и в виде карт (схем) и отражающие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капитальному ремонту и после их завершения, и о результатах оценки влияния объекта на другие объекты капитального строительства.</w:t>
      </w:r>
    </w:p>
    <w:p w14:paraId="0AE5CD53" w14:textId="77777777" w:rsidR="00075DE8" w:rsidRP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Технические отчёты по результатам инженерных изысканий и предпроектному обследованию передать Заказчику после окончания изыскательских работ на электронном носителе. Электронный носитель должен содержать форматы файлов с возможностью редактирования документа (Excel, Word, AutoCad) и в формате PDF.</w:t>
      </w:r>
    </w:p>
    <w:p w14:paraId="1407D408" w14:textId="77777777" w:rsidR="00075DE8" w:rsidRDefault="00075DE8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 w:rsidRPr="00075DE8">
        <w:rPr>
          <w:sz w:val="24"/>
          <w:szCs w:val="24"/>
        </w:rPr>
        <w:tab/>
        <w:t>По окончании инженерных изысканий земельные участки и конструкции должны быть приведены в состояние, пригодное для их использования по целевому назначению. Выполнить тампонирование скважин с составлением совместного акта с представителем Заказчика.</w:t>
      </w:r>
    </w:p>
    <w:p w14:paraId="7D799035" w14:textId="00BFE7DA" w:rsidR="00561D77" w:rsidRDefault="00561D77" w:rsidP="00075DE8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jc w:val="both"/>
        <w:rPr>
          <w:color w:val="000000"/>
          <w:sz w:val="24"/>
          <w:szCs w:val="24"/>
        </w:rPr>
      </w:pPr>
    </w:p>
    <w:p w14:paraId="34D87805" w14:textId="4E4A71B9" w:rsidR="00E313A0" w:rsidRPr="001B1248" w:rsidRDefault="00E313A0" w:rsidP="00075DE8">
      <w:pPr>
        <w:widowControl w:val="0"/>
        <w:shd w:val="clear" w:color="auto" w:fill="FFFFFF"/>
        <w:tabs>
          <w:tab w:val="num" w:pos="0"/>
        </w:tabs>
        <w:snapToGrid w:val="0"/>
        <w:ind w:left="18"/>
        <w:jc w:val="center"/>
        <w:rPr>
          <w:color w:val="000000"/>
          <w:sz w:val="24"/>
          <w:szCs w:val="24"/>
        </w:rPr>
      </w:pPr>
    </w:p>
    <w:p w14:paraId="6F812238" w14:textId="77777777" w:rsidR="002356DA" w:rsidRPr="001B1248" w:rsidRDefault="00E313A0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15. Предполагаемая (предельная) стоимость строительства объекта:</w:t>
      </w:r>
      <w:r w:rsidR="00587782" w:rsidRPr="001B1248">
        <w:rPr>
          <w:sz w:val="24"/>
          <w:szCs w:val="24"/>
        </w:rPr>
        <w:t xml:space="preserve"> </w:t>
      </w:r>
    </w:p>
    <w:p w14:paraId="480AA658" w14:textId="2673B9FC" w:rsidR="00E313A0" w:rsidRPr="001B1248" w:rsidRDefault="006C0A23" w:rsidP="00561D77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уточняется по результатам положительного заключения экспертизы проектной документации и результатов инженерных изысканий, включающее проверку достоверности сметной стоимости.</w:t>
      </w:r>
    </w:p>
    <w:p w14:paraId="5B9C5C4D" w14:textId="69482356" w:rsidR="00E313A0" w:rsidRPr="001B1248" w:rsidRDefault="00E313A0" w:rsidP="00075D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1B23BE62" w14:textId="77777777" w:rsidR="007B05EE" w:rsidRPr="007B05EE" w:rsidRDefault="007B05EE" w:rsidP="00561D77">
      <w:pPr>
        <w:keepNext/>
        <w:keepLines/>
        <w:ind w:firstLine="426"/>
        <w:jc w:val="both"/>
        <w:rPr>
          <w:color w:val="000000"/>
          <w:sz w:val="24"/>
          <w:szCs w:val="24"/>
        </w:rPr>
      </w:pPr>
      <w:r w:rsidRPr="007B05EE">
        <w:rPr>
          <w:color w:val="000000"/>
          <w:sz w:val="24"/>
          <w:szCs w:val="24"/>
        </w:rPr>
        <w:t>16. Принадлежность объекта к объектам культурного наследия (памятникам истории и культуры) народов Российской Федерации:</w:t>
      </w:r>
    </w:p>
    <w:p w14:paraId="454B7C42" w14:textId="671D1B00" w:rsidR="007B05EE" w:rsidRPr="007B05EE" w:rsidRDefault="006D0052" w:rsidP="00561D77">
      <w:pPr>
        <w:keepNext/>
        <w:keepLines/>
        <w:ind w:firstLine="426"/>
        <w:jc w:val="both"/>
        <w:rPr>
          <w:color w:val="000000"/>
          <w:sz w:val="24"/>
          <w:szCs w:val="24"/>
        </w:rPr>
      </w:pPr>
      <w:r w:rsidRPr="007B05EE">
        <w:rPr>
          <w:color w:val="000000"/>
          <w:sz w:val="24"/>
          <w:szCs w:val="24"/>
        </w:rPr>
        <w:t>Н</w:t>
      </w:r>
      <w:r w:rsidR="007B05EE" w:rsidRPr="007B05EE">
        <w:rPr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>.</w:t>
      </w:r>
    </w:p>
    <w:p w14:paraId="1E5476D0" w14:textId="77777777" w:rsidR="00E313A0" w:rsidRPr="001B1248" w:rsidRDefault="00E313A0" w:rsidP="00561D77">
      <w:pPr>
        <w:keepNext/>
        <w:keepLines/>
        <w:pBdr>
          <w:top w:val="single" w:sz="4" w:space="1" w:color="auto"/>
        </w:pBdr>
        <w:jc w:val="both"/>
        <w:rPr>
          <w:sz w:val="2"/>
          <w:szCs w:val="2"/>
        </w:rPr>
      </w:pPr>
    </w:p>
    <w:p w14:paraId="5258E89B" w14:textId="77777777" w:rsidR="00820AAA" w:rsidRPr="00DF2627" w:rsidRDefault="00820AAA" w:rsidP="006D0052">
      <w:pPr>
        <w:keepNext/>
        <w:keepLines/>
        <w:jc w:val="center"/>
        <w:rPr>
          <w:b/>
          <w:sz w:val="24"/>
          <w:szCs w:val="24"/>
        </w:rPr>
      </w:pPr>
    </w:p>
    <w:p w14:paraId="295EC1D6" w14:textId="0F809175" w:rsidR="00E313A0" w:rsidRPr="001B1248" w:rsidRDefault="00E313A0" w:rsidP="006D0052">
      <w:pPr>
        <w:keepNext/>
        <w:keepLines/>
        <w:jc w:val="center"/>
        <w:rPr>
          <w:b/>
          <w:sz w:val="24"/>
          <w:szCs w:val="24"/>
        </w:rPr>
      </w:pPr>
      <w:r w:rsidRPr="001B1248">
        <w:rPr>
          <w:b/>
          <w:sz w:val="24"/>
          <w:szCs w:val="24"/>
          <w:lang w:val="en-US"/>
        </w:rPr>
        <w:t>II</w:t>
      </w:r>
      <w:r w:rsidRPr="001B1248">
        <w:rPr>
          <w:b/>
          <w:sz w:val="24"/>
          <w:szCs w:val="24"/>
        </w:rPr>
        <w:t>. Требования к проектным решениям</w:t>
      </w:r>
    </w:p>
    <w:p w14:paraId="333EF207" w14:textId="77777777" w:rsidR="00541C63" w:rsidRPr="001B1248" w:rsidRDefault="00E313A0" w:rsidP="00561D77">
      <w:pPr>
        <w:widowControl w:val="0"/>
        <w:shd w:val="clear" w:color="auto" w:fill="FFFFFF"/>
        <w:tabs>
          <w:tab w:val="num" w:pos="0"/>
        </w:tabs>
        <w:snapToGrid w:val="0"/>
        <w:ind w:left="18" w:firstLine="549"/>
        <w:jc w:val="both"/>
        <w:rPr>
          <w:sz w:val="22"/>
          <w:szCs w:val="22"/>
        </w:rPr>
      </w:pPr>
      <w:r w:rsidRPr="001B1248">
        <w:rPr>
          <w:sz w:val="24"/>
          <w:szCs w:val="24"/>
        </w:rPr>
        <w:t>17. Требования к схеме планировочной организации земельного участка:</w:t>
      </w:r>
      <w:r w:rsidRPr="001B1248">
        <w:rPr>
          <w:sz w:val="22"/>
          <w:szCs w:val="22"/>
        </w:rPr>
        <w:t xml:space="preserve"> </w:t>
      </w:r>
    </w:p>
    <w:p w14:paraId="2443F893" w14:textId="3CA94E42" w:rsidR="007743AA" w:rsidRPr="00755A8D" w:rsidRDefault="007743AA" w:rsidP="00561D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3AA">
        <w:rPr>
          <w:rFonts w:ascii="Times New Roman" w:hAnsi="Times New Roman" w:cs="Times New Roman"/>
          <w:sz w:val="24"/>
          <w:szCs w:val="24"/>
        </w:rPr>
        <w:t xml:space="preserve">Проектные работы проводить с учетом схемы территориального планирования, утвержденной Распоряжением Правительства РФ от 08.10.2015 № 2004-р «Об утверждении схемы </w:t>
      </w:r>
      <w:r w:rsidRPr="007743AA">
        <w:rPr>
          <w:rFonts w:ascii="Times New Roman" w:hAnsi="Times New Roman" w:cs="Times New Roman"/>
          <w:sz w:val="24"/>
          <w:szCs w:val="24"/>
        </w:rPr>
        <w:lastRenderedPageBreak/>
        <w:t>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здравоохранения».</w:t>
      </w:r>
    </w:p>
    <w:p w14:paraId="4308C9C6" w14:textId="13F4F5C6" w:rsidR="00E313A0" w:rsidRPr="001B1248" w:rsidRDefault="00E313A0" w:rsidP="006D0052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4331817A" w14:textId="740F4F50" w:rsidR="00541C63" w:rsidRDefault="00E313A0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18. Требования к проекту полосы отвода:</w:t>
      </w:r>
      <w:r w:rsidR="00B91197" w:rsidRPr="001B1248">
        <w:rPr>
          <w:sz w:val="24"/>
          <w:szCs w:val="24"/>
        </w:rPr>
        <w:t xml:space="preserve"> </w:t>
      </w:r>
    </w:p>
    <w:p w14:paraId="5D410946" w14:textId="747F17BE" w:rsidR="00755A8D" w:rsidRDefault="00D06072" w:rsidP="00561D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C5E">
        <w:rPr>
          <w:rFonts w:ascii="Times New Roman" w:hAnsi="Times New Roman" w:cs="Times New Roman"/>
          <w:sz w:val="24"/>
          <w:szCs w:val="24"/>
        </w:rPr>
        <w:t>Пр</w:t>
      </w:r>
      <w:r w:rsidR="00755A8D" w:rsidRPr="00F64C5E">
        <w:rPr>
          <w:rFonts w:ascii="Times New Roman" w:hAnsi="Times New Roman" w:cs="Times New Roman"/>
          <w:sz w:val="24"/>
          <w:szCs w:val="24"/>
        </w:rPr>
        <w:t xml:space="preserve">едусмотреть размещение объекта в границах, установленных документацией по планировке территории. </w:t>
      </w:r>
    </w:p>
    <w:p w14:paraId="1E475258" w14:textId="0727F0BB" w:rsidR="00E313A0" w:rsidRPr="001B1248" w:rsidRDefault="00E313A0" w:rsidP="006D0052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312EC69F" w14:textId="77777777" w:rsidR="0014204A" w:rsidRPr="001B1248" w:rsidRDefault="00E313A0" w:rsidP="00561D77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19. Требования к архитектурно-художественным решениям, включая требования к графическим материалам:</w:t>
      </w:r>
    </w:p>
    <w:p w14:paraId="6A8694A1" w14:textId="4ABD4F75" w:rsidR="00E313A0" w:rsidRPr="001B1248" w:rsidRDefault="00426212" w:rsidP="00561D77">
      <w:pPr>
        <w:keepNext/>
        <w:keepLines/>
        <w:ind w:firstLine="567"/>
        <w:jc w:val="both"/>
        <w:rPr>
          <w:sz w:val="24"/>
          <w:szCs w:val="24"/>
        </w:rPr>
      </w:pPr>
      <w:r w:rsidRPr="00426212">
        <w:rPr>
          <w:sz w:val="24"/>
          <w:szCs w:val="24"/>
        </w:rPr>
        <w:t>Не требуется.</w:t>
      </w:r>
    </w:p>
    <w:p w14:paraId="4800E0A5" w14:textId="2D680426" w:rsidR="00E313A0" w:rsidRPr="001B1248" w:rsidRDefault="00E313A0" w:rsidP="006D0052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4B6F2F4" w14:textId="77777777" w:rsidR="00AD203A" w:rsidRPr="001B1248" w:rsidRDefault="00E313A0" w:rsidP="00561D77">
      <w:pPr>
        <w:pStyle w:val="1"/>
        <w:keepNext w:val="0"/>
        <w:widowControl w:val="0"/>
        <w:shd w:val="clear" w:color="auto" w:fill="FFFFFF"/>
        <w:ind w:firstLine="567"/>
        <w:jc w:val="both"/>
        <w:rPr>
          <w:b w:val="0"/>
          <w:color w:val="000000"/>
        </w:rPr>
      </w:pPr>
      <w:r w:rsidRPr="001B1248">
        <w:rPr>
          <w:b w:val="0"/>
          <w:color w:val="000000"/>
        </w:rPr>
        <w:t>20. Требования к технологическим решениям:</w:t>
      </w:r>
      <w:r w:rsidR="003C13AD" w:rsidRPr="001B1248">
        <w:rPr>
          <w:b w:val="0"/>
          <w:color w:val="000000"/>
        </w:rPr>
        <w:t xml:space="preserve"> </w:t>
      </w:r>
    </w:p>
    <w:p w14:paraId="5791B1DF" w14:textId="04794EEE" w:rsidR="00426212" w:rsidRDefault="00426212" w:rsidP="00561D77">
      <w:pPr>
        <w:pStyle w:val="1"/>
        <w:keepNext w:val="0"/>
        <w:widowControl w:val="0"/>
        <w:shd w:val="clear" w:color="auto" w:fill="FFFFFF"/>
        <w:ind w:firstLine="567"/>
        <w:jc w:val="both"/>
        <w:rPr>
          <w:b w:val="0"/>
          <w:color w:val="000000"/>
        </w:rPr>
      </w:pPr>
      <w:r w:rsidRPr="00426212">
        <w:rPr>
          <w:b w:val="0"/>
          <w:color w:val="000000"/>
        </w:rPr>
        <w:t>Проектные решения разработать в соответствии с требованиями Градостроительного кодекса Российской Федерации от 29</w:t>
      </w:r>
      <w:r w:rsidR="00E66F56">
        <w:rPr>
          <w:b w:val="0"/>
          <w:color w:val="000000"/>
        </w:rPr>
        <w:t>.12.</w:t>
      </w:r>
      <w:r w:rsidRPr="00426212">
        <w:rPr>
          <w:b w:val="0"/>
          <w:color w:val="000000"/>
        </w:rPr>
        <w:t>2004 № 190-ФЗ, Федерального закона от 08</w:t>
      </w:r>
      <w:r w:rsidR="00E66F56">
        <w:rPr>
          <w:b w:val="0"/>
          <w:color w:val="000000"/>
        </w:rPr>
        <w:t>.11.</w:t>
      </w:r>
      <w:r w:rsidRPr="00426212">
        <w:rPr>
          <w:b w:val="0"/>
          <w:color w:val="000000"/>
        </w:rPr>
        <w:t xml:space="preserve">2007 № 257-ФЗ </w:t>
      </w:r>
      <w:r w:rsidR="00DF2627">
        <w:rPr>
          <w:b w:val="0"/>
          <w:color w:val="000000"/>
        </w:rPr>
        <w:br/>
      </w:r>
      <w:r w:rsidRPr="00426212">
        <w:rPr>
          <w:b w:val="0"/>
          <w:color w:val="000000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</w:t>
      </w:r>
      <w:r w:rsidR="00DF2627">
        <w:rPr>
          <w:b w:val="0"/>
          <w:color w:val="000000"/>
        </w:rPr>
        <w:br/>
      </w:r>
      <w:r w:rsidRPr="00426212">
        <w:rPr>
          <w:b w:val="0"/>
          <w:color w:val="000000"/>
        </w:rPr>
        <w:t>от 27</w:t>
      </w:r>
      <w:r w:rsidR="00E66F56">
        <w:rPr>
          <w:b w:val="0"/>
          <w:color w:val="000000"/>
        </w:rPr>
        <w:t>.12.</w:t>
      </w:r>
      <w:r w:rsidRPr="00426212">
        <w:rPr>
          <w:b w:val="0"/>
          <w:color w:val="000000"/>
        </w:rPr>
        <w:t>2002 № 184-ФЗ «О техническом регулировании», Федерального закона от 30</w:t>
      </w:r>
      <w:r w:rsidR="00E66F56">
        <w:rPr>
          <w:b w:val="0"/>
          <w:color w:val="000000"/>
        </w:rPr>
        <w:t>.12.</w:t>
      </w:r>
      <w:r w:rsidRPr="00426212">
        <w:rPr>
          <w:b w:val="0"/>
          <w:color w:val="000000"/>
        </w:rPr>
        <w:t xml:space="preserve">2009 </w:t>
      </w:r>
      <w:r w:rsidR="003002C1">
        <w:rPr>
          <w:b w:val="0"/>
          <w:color w:val="000000"/>
        </w:rPr>
        <w:br/>
      </w:r>
      <w:r w:rsidRPr="00426212">
        <w:rPr>
          <w:b w:val="0"/>
          <w:color w:val="000000"/>
        </w:rPr>
        <w:t>№ 384-ФЗ «Технический регламент о безопасности зданий и сооружений», а также распорядительной и методической документации Федерального Дорожного агентства Минтранса Российской Федерации. В целях выполнения требований ст</w:t>
      </w:r>
      <w:r w:rsidR="00E66F56">
        <w:rPr>
          <w:b w:val="0"/>
          <w:color w:val="000000"/>
        </w:rPr>
        <w:t>.</w:t>
      </w:r>
      <w:r w:rsidRPr="00426212">
        <w:rPr>
          <w:b w:val="0"/>
          <w:color w:val="000000"/>
        </w:rPr>
        <w:t xml:space="preserve"> 5 Федерального закона от 30</w:t>
      </w:r>
      <w:r w:rsidR="00E66F56">
        <w:rPr>
          <w:b w:val="0"/>
          <w:color w:val="000000"/>
        </w:rPr>
        <w:t>.12.</w:t>
      </w:r>
      <w:r w:rsidRPr="00426212">
        <w:rPr>
          <w:b w:val="0"/>
          <w:color w:val="000000"/>
        </w:rPr>
        <w:t xml:space="preserve">2009 </w:t>
      </w:r>
      <w:r w:rsidR="003002C1">
        <w:rPr>
          <w:b w:val="0"/>
          <w:color w:val="000000"/>
        </w:rPr>
        <w:br/>
      </w:r>
      <w:r w:rsidRPr="00426212">
        <w:rPr>
          <w:b w:val="0"/>
          <w:color w:val="000000"/>
        </w:rPr>
        <w:t>№ 384-ФЗ «Технический регламент о безопасности зданий и сооружений» проектные решения должны удовлетворять требованиям стандартов и сводов правил, включенных в перечни, указанные в ч</w:t>
      </w:r>
      <w:r w:rsidR="00E66F56">
        <w:rPr>
          <w:b w:val="0"/>
          <w:color w:val="000000"/>
        </w:rPr>
        <w:t>.</w:t>
      </w:r>
      <w:r w:rsidRPr="00426212">
        <w:rPr>
          <w:b w:val="0"/>
          <w:color w:val="000000"/>
        </w:rPr>
        <w:t xml:space="preserve"> 1</w:t>
      </w:r>
      <w:r w:rsidR="00E66F56">
        <w:rPr>
          <w:b w:val="0"/>
          <w:color w:val="000000"/>
        </w:rPr>
        <w:t xml:space="preserve"> и </w:t>
      </w:r>
      <w:r w:rsidR="006D0052">
        <w:rPr>
          <w:b w:val="0"/>
          <w:color w:val="000000"/>
        </w:rPr>
        <w:t xml:space="preserve">ч. </w:t>
      </w:r>
      <w:r w:rsidRPr="00426212">
        <w:rPr>
          <w:b w:val="0"/>
          <w:color w:val="000000"/>
        </w:rPr>
        <w:t>7 ст</w:t>
      </w:r>
      <w:r w:rsidR="00E66F56">
        <w:rPr>
          <w:b w:val="0"/>
          <w:color w:val="000000"/>
        </w:rPr>
        <w:t>.</w:t>
      </w:r>
      <w:r w:rsidRPr="00426212">
        <w:rPr>
          <w:b w:val="0"/>
          <w:color w:val="000000"/>
        </w:rPr>
        <w:t xml:space="preserve"> 6 данного Федерального закона, с учетом Постановления Правительства РФ </w:t>
      </w:r>
      <w:r w:rsidR="0053441E">
        <w:rPr>
          <w:b w:val="0"/>
          <w:color w:val="000000"/>
        </w:rPr>
        <w:br/>
      </w:r>
      <w:r w:rsidRPr="00426212">
        <w:rPr>
          <w:b w:val="0"/>
          <w:color w:val="000000"/>
        </w:rPr>
        <w:t>от 25</w:t>
      </w:r>
      <w:r w:rsidR="00E66F56">
        <w:rPr>
          <w:b w:val="0"/>
          <w:color w:val="000000"/>
        </w:rPr>
        <w:t>.05.</w:t>
      </w:r>
      <w:r w:rsidRPr="00426212">
        <w:rPr>
          <w:b w:val="0"/>
          <w:color w:val="000000"/>
        </w:rPr>
        <w:t>2021 №</w:t>
      </w:r>
      <w:r w:rsidR="00E66F56">
        <w:rPr>
          <w:b w:val="0"/>
          <w:color w:val="000000"/>
        </w:rPr>
        <w:t xml:space="preserve"> </w:t>
      </w:r>
      <w:r w:rsidRPr="00426212">
        <w:rPr>
          <w:b w:val="0"/>
          <w:color w:val="000000"/>
        </w:rPr>
        <w:t>815. Проектные решения также должны отвечать требованиям технических документов, с учетом норм, введенных в действие во время разработки проектной документации.</w:t>
      </w:r>
    </w:p>
    <w:p w14:paraId="08A6101D" w14:textId="77777777" w:rsidR="00B61A09" w:rsidRPr="001B1248" w:rsidRDefault="00B61A09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1B96D77C" w14:textId="77777777" w:rsidR="00820AAA" w:rsidRDefault="00820AAA" w:rsidP="00561D77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14:paraId="65C4CC46" w14:textId="0A73E7F8" w:rsidR="00D304E2" w:rsidRPr="001B1248" w:rsidRDefault="00B61A09" w:rsidP="00561D7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21. 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14:paraId="534DA530" w14:textId="77777777" w:rsidR="009B712D" w:rsidRPr="001B1248" w:rsidRDefault="009B712D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Не требуется.</w:t>
      </w:r>
    </w:p>
    <w:p w14:paraId="64C71513" w14:textId="04D560FB" w:rsidR="009B712D" w:rsidRPr="001B1248" w:rsidRDefault="009B712D" w:rsidP="006D0052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25BC86A6" w14:textId="3CD5A780" w:rsidR="006D0052" w:rsidRDefault="00B830BC" w:rsidP="00561D77">
      <w:pPr>
        <w:pStyle w:val="1"/>
        <w:keepNext w:val="0"/>
        <w:widowControl w:val="0"/>
        <w:shd w:val="clear" w:color="auto" w:fill="FFFFFF"/>
        <w:ind w:firstLine="567"/>
        <w:jc w:val="both"/>
        <w:rPr>
          <w:b w:val="0"/>
        </w:rPr>
      </w:pPr>
      <w:r w:rsidRPr="001B1248">
        <w:rPr>
          <w:b w:val="0"/>
          <w:color w:val="000000"/>
        </w:rPr>
        <w:t>22. Требования к технологическим и конструктивным решениям линейного объекта:</w:t>
      </w:r>
      <w:r w:rsidR="00D86A37" w:rsidRPr="001B1248">
        <w:rPr>
          <w:b w:val="0"/>
          <w:color w:val="000000"/>
        </w:rPr>
        <w:t xml:space="preserve"> </w:t>
      </w:r>
      <w:r w:rsidR="00743633" w:rsidRPr="00846D11">
        <w:rPr>
          <w:b w:val="0"/>
        </w:rPr>
        <w:t>проектные решения разработать в соответствии с требованиями Градостроительного кодекса Российской Федерации от 29</w:t>
      </w:r>
      <w:r w:rsidR="00846D11">
        <w:rPr>
          <w:b w:val="0"/>
        </w:rPr>
        <w:t>.12.</w:t>
      </w:r>
      <w:r w:rsidR="00743633" w:rsidRPr="00846D11">
        <w:rPr>
          <w:b w:val="0"/>
        </w:rPr>
        <w:t>2004 № 190-ФЗ, Федерального закона от 08</w:t>
      </w:r>
      <w:r w:rsidR="00846D11">
        <w:rPr>
          <w:b w:val="0"/>
        </w:rPr>
        <w:t>.11.</w:t>
      </w:r>
      <w:r w:rsidR="00743633" w:rsidRPr="00846D11">
        <w:rPr>
          <w:b w:val="0"/>
        </w:rPr>
        <w:t xml:space="preserve">2007 № 257-ФЗ </w:t>
      </w:r>
      <w:r w:rsidR="00DF2627">
        <w:rPr>
          <w:b w:val="0"/>
        </w:rPr>
        <w:br/>
      </w:r>
      <w:r w:rsidR="00743633" w:rsidRPr="00846D11">
        <w:rPr>
          <w:b w:val="0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27</w:t>
      </w:r>
      <w:r w:rsidR="00846D11">
        <w:rPr>
          <w:b w:val="0"/>
        </w:rPr>
        <w:t>.12.</w:t>
      </w:r>
      <w:r w:rsidR="00743633" w:rsidRPr="00846D11">
        <w:rPr>
          <w:b w:val="0"/>
        </w:rPr>
        <w:t>2002 № 184-ФЗ «О техническом регулировании», Федерального закона от 30</w:t>
      </w:r>
      <w:r w:rsidR="00846D11">
        <w:rPr>
          <w:b w:val="0"/>
        </w:rPr>
        <w:t>.12.</w:t>
      </w:r>
      <w:r w:rsidR="00743633" w:rsidRPr="00846D11">
        <w:rPr>
          <w:b w:val="0"/>
        </w:rPr>
        <w:t xml:space="preserve">2009 </w:t>
      </w:r>
      <w:r w:rsidR="0053441E">
        <w:rPr>
          <w:b w:val="0"/>
        </w:rPr>
        <w:br/>
      </w:r>
      <w:r w:rsidR="00743633" w:rsidRPr="00846D11">
        <w:rPr>
          <w:b w:val="0"/>
        </w:rPr>
        <w:t>№ 384-ФЗ «Технический регламент о безопасности зданий и сооружений», а также распорядительной и методической документации Федерального Дорожного агентства Минтранса Российской Федерации. В целях выполнения требований ст</w:t>
      </w:r>
      <w:r w:rsidR="00846D11">
        <w:rPr>
          <w:b w:val="0"/>
        </w:rPr>
        <w:t>.</w:t>
      </w:r>
      <w:r w:rsidR="00743633" w:rsidRPr="00846D11">
        <w:rPr>
          <w:b w:val="0"/>
        </w:rPr>
        <w:t xml:space="preserve"> 5 Федерального закона от 30</w:t>
      </w:r>
      <w:r w:rsidR="00846D11">
        <w:rPr>
          <w:b w:val="0"/>
        </w:rPr>
        <w:t>.12.</w:t>
      </w:r>
      <w:r w:rsidR="00743633" w:rsidRPr="00846D11">
        <w:rPr>
          <w:b w:val="0"/>
        </w:rPr>
        <w:t>2009</w:t>
      </w:r>
      <w:r w:rsidR="0053441E">
        <w:rPr>
          <w:b w:val="0"/>
        </w:rPr>
        <w:br/>
      </w:r>
      <w:r w:rsidR="00743633" w:rsidRPr="00846D11">
        <w:rPr>
          <w:b w:val="0"/>
        </w:rPr>
        <w:t>№ 384-ФЗ «Технический регламент о безопасности зданий и сооружений» проектные решения должны удовлетворять требованиям стандартов и сводов правил, включённых в перечни, указанные в ч</w:t>
      </w:r>
      <w:r w:rsidR="00846D11">
        <w:rPr>
          <w:b w:val="0"/>
        </w:rPr>
        <w:t>.</w:t>
      </w:r>
      <w:r w:rsidR="00743633" w:rsidRPr="00846D11">
        <w:rPr>
          <w:b w:val="0"/>
        </w:rPr>
        <w:t xml:space="preserve"> 1 и </w:t>
      </w:r>
      <w:r w:rsidR="006D0052">
        <w:rPr>
          <w:b w:val="0"/>
        </w:rPr>
        <w:t xml:space="preserve">ч. </w:t>
      </w:r>
      <w:r w:rsidR="00743633" w:rsidRPr="00846D11">
        <w:rPr>
          <w:b w:val="0"/>
        </w:rPr>
        <w:t>7 ст</w:t>
      </w:r>
      <w:r w:rsidR="00846D11">
        <w:rPr>
          <w:b w:val="0"/>
        </w:rPr>
        <w:t>.</w:t>
      </w:r>
      <w:r w:rsidR="00743633" w:rsidRPr="00846D11">
        <w:rPr>
          <w:b w:val="0"/>
        </w:rPr>
        <w:t xml:space="preserve"> 6 данного Федерального закона. В соответствии с Постановлением Правительства Российской Федерации от 05.03.2021 № 331 необходимо формирование и ведение информационной модели объекта капитального строительства в соответствии с информационными требованиями Заказчика (Приложение </w:t>
      </w:r>
      <w:r w:rsidR="00FC690C">
        <w:rPr>
          <w:b w:val="0"/>
        </w:rPr>
        <w:t>1</w:t>
      </w:r>
      <w:r w:rsidR="00743633" w:rsidRPr="00846D11">
        <w:rPr>
          <w:b w:val="0"/>
        </w:rPr>
        <w:t xml:space="preserve"> к </w:t>
      </w:r>
      <w:r w:rsidR="00873830">
        <w:rPr>
          <w:b w:val="0"/>
        </w:rPr>
        <w:t>з</w:t>
      </w:r>
      <w:r w:rsidR="00743633" w:rsidRPr="00846D11">
        <w:rPr>
          <w:b w:val="0"/>
        </w:rPr>
        <w:t>аданию</w:t>
      </w:r>
      <w:r w:rsidR="00873830">
        <w:rPr>
          <w:b w:val="0"/>
        </w:rPr>
        <w:t xml:space="preserve"> на проектирование</w:t>
      </w:r>
      <w:r w:rsidR="00743633" w:rsidRPr="00846D11">
        <w:rPr>
          <w:b w:val="0"/>
        </w:rPr>
        <w:t xml:space="preserve">). Проектные решения также должны отвечать требованиям технических документов, с учётом норм, введённых в действие во время разработки проектной документации, а также санитарно-эпидемиологическим требованиям </w:t>
      </w:r>
      <w:r w:rsidR="0053441E">
        <w:rPr>
          <w:b w:val="0"/>
        </w:rPr>
        <w:br/>
      </w:r>
      <w:r w:rsidR="00743633" w:rsidRPr="00846D11">
        <w:rPr>
          <w:b w:val="0"/>
        </w:rPr>
        <w:t xml:space="preserve">(пп. б, п. 3, ч. 12 ст. 48; п. 1, ч. 5, ст. 49 Градостроительного Кодекса РФ от 29.12.2004 № 190-ФЗ). </w:t>
      </w:r>
    </w:p>
    <w:p w14:paraId="104B98CD" w14:textId="06F38B30" w:rsidR="00743633" w:rsidRPr="00846D11" w:rsidRDefault="00743633" w:rsidP="00561D77">
      <w:pPr>
        <w:pStyle w:val="1"/>
        <w:keepNext w:val="0"/>
        <w:widowControl w:val="0"/>
        <w:shd w:val="clear" w:color="auto" w:fill="FFFFFF"/>
        <w:ind w:firstLine="567"/>
        <w:jc w:val="both"/>
        <w:rPr>
          <w:b w:val="0"/>
        </w:rPr>
      </w:pPr>
      <w:r w:rsidRPr="00846D11">
        <w:rPr>
          <w:b w:val="0"/>
        </w:rPr>
        <w:t>Разработать основные проектные решения на основе технико-экономического сравнения вариантов, дорожных одежд, конструктивных решений сооружений инженерной защиты, применяемых материалов и технологий. Проектные и технические решения реконструкции</w:t>
      </w:r>
      <w:r w:rsidR="006D0052">
        <w:rPr>
          <w:b w:val="0"/>
        </w:rPr>
        <w:t xml:space="preserve"> </w:t>
      </w:r>
      <w:r w:rsidR="006D0052">
        <w:rPr>
          <w:b w:val="0"/>
        </w:rPr>
        <w:lastRenderedPageBreak/>
        <w:t xml:space="preserve">мостового сооружения </w:t>
      </w:r>
      <w:r w:rsidRPr="00846D11">
        <w:rPr>
          <w:b w:val="0"/>
        </w:rPr>
        <w:t xml:space="preserve">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к Государственному контракту. А также, на основании положений СП 116.13330.2012 «Инженерная защита территорий, зданий и сооружений от опасных геологических процессов», </w:t>
      </w:r>
      <w:r w:rsidR="006D0052">
        <w:rPr>
          <w:b w:val="0"/>
        </w:rPr>
        <w:br/>
      </w:r>
      <w:r w:rsidRPr="00846D11">
        <w:rPr>
          <w:b w:val="0"/>
        </w:rPr>
        <w:t>ОДМ 218.3.094-2017 «Рекомендации по инженерно-геологическим изысканиям и проектированию сооружений инженерной защиты на участках автомобильных дорог с развитием склоновых процессов», ОДМ 218.2.050-2015 «Методические рекомендации по расчету и проектированию свайных противооползневых сооружений инженерной защиты автомобильных дорог». Тротуар (при необходимости) должен быть выполнен с учетом требований ГОСТ Р 59432-2021 «Дороги автомобильные общего пользования. Доступность для инвалидов и других маломобильных групп населения. Общие требования». Предусмотреть (при необходимости) устройство наружного освещения в соответствии СП 34.13330.2021, п. 4.6.1 ГОСТ Р 52766-2007. Организацию дорожного движения выполнить в соответствии с ГОСТ Р 52289-2019 «Технические средства организации дорожного движения. Применения дорожных знаков, разметки, светофоров, дорожных ограждений и направляющих устройств» и ГОСТ Р 52605-2006 «Технические средства организации дорожного движения. Искусственные неровности. Общие технические требования. Правила применения». Тип конструкций и материал исполнения малых искусственных сооружений (водопропускные трубы) уточняется проектной документацией на основе технико-экономического сравнения.</w:t>
      </w:r>
    </w:p>
    <w:p w14:paraId="4D53A410" w14:textId="10866E8C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>Технико-экономические показатели объекта в дополнение к п. 10:</w:t>
      </w:r>
    </w:p>
    <w:p w14:paraId="08AC3E1B" w14:textId="77777777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>тип дорожной одежды/вид покрытия – Капитальный и/или облегченный тип дорожной одежды/асфальтобетон (уточняется проектом);</w:t>
      </w:r>
    </w:p>
    <w:p w14:paraId="52D753E5" w14:textId="77777777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 xml:space="preserve">учесть доступность маломобильных групп населения в соответствии СП 42.13330.2016 и </w:t>
      </w:r>
    </w:p>
    <w:p w14:paraId="29BA59F9" w14:textId="77777777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>СП 59.13330.2020;</w:t>
      </w:r>
    </w:p>
    <w:p w14:paraId="6D1A80DE" w14:textId="6D5A5F3C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 xml:space="preserve">предусмотреть разработку вариантов жестких и нежестких дорожных одежд с их технико-экономическим сравнением. </w:t>
      </w:r>
    </w:p>
    <w:p w14:paraId="11184B54" w14:textId="3F319CD5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>коэффициент надежности и срок службы дорожной одежды - Кн=0,95; Т сл.=24 года согласно ГОСТ Р 58861-2020 «Капитальный ремонт и ремонт. Планирование межремонтных сроков»;</w:t>
      </w:r>
    </w:p>
    <w:p w14:paraId="0525E463" w14:textId="77777777" w:rsidR="00743633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>требования к искусственным сооружениям - длину, схему и конструкцию искусственных сооружений принять на основании технико-экономического сравнения вариантов;</w:t>
      </w:r>
    </w:p>
    <w:p w14:paraId="5D56B0AC" w14:textId="78B64173" w:rsidR="001107A1" w:rsidRPr="00743633" w:rsidRDefault="00743633" w:rsidP="00561D77">
      <w:pPr>
        <w:keepNext/>
        <w:keepLines/>
        <w:ind w:firstLine="567"/>
        <w:jc w:val="both"/>
        <w:rPr>
          <w:bCs/>
          <w:sz w:val="24"/>
          <w:szCs w:val="24"/>
        </w:rPr>
      </w:pPr>
      <w:r w:rsidRPr="00743633">
        <w:rPr>
          <w:bCs/>
          <w:sz w:val="24"/>
          <w:szCs w:val="24"/>
        </w:rPr>
        <w:t xml:space="preserve">освещение на автомобильной дороге в соответствии СП 34.13330.2021, п. 4.6.1 </w:t>
      </w:r>
      <w:r w:rsidR="00D803AF">
        <w:rPr>
          <w:bCs/>
          <w:sz w:val="24"/>
          <w:szCs w:val="24"/>
        </w:rPr>
        <w:br/>
      </w:r>
      <w:r w:rsidRPr="00743633">
        <w:rPr>
          <w:bCs/>
          <w:sz w:val="24"/>
          <w:szCs w:val="24"/>
        </w:rPr>
        <w:t>ГОСТ Р 52766-2007 (при необходимости).</w:t>
      </w:r>
    </w:p>
    <w:p w14:paraId="2E5769D6" w14:textId="65798ECD" w:rsidR="00B830BC" w:rsidRPr="001B1248" w:rsidRDefault="00B830BC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A83FD53" w14:textId="77777777" w:rsidR="00181787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23. Требования к зданиям, строениям и сооружениям, входящим в инфраструктуру линейного объекта:</w:t>
      </w:r>
    </w:p>
    <w:p w14:paraId="649A3709" w14:textId="73B9F6B1" w:rsidR="00B830BC" w:rsidRPr="001B1248" w:rsidRDefault="00C34859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81787">
        <w:rPr>
          <w:sz w:val="24"/>
          <w:szCs w:val="24"/>
        </w:rPr>
        <w:t xml:space="preserve">еречень существующих зданий, строений и сооружений определить по результатам инженерно-геодезических изысканий; перечень оставляемых и вновь возводимых зданий, строений и сооружений определить при проектировании; идентификационные признаки определить при проектировании в соответствии </w:t>
      </w:r>
      <w:r w:rsidR="00181787" w:rsidRPr="00181787">
        <w:rPr>
          <w:sz w:val="24"/>
          <w:szCs w:val="24"/>
        </w:rPr>
        <w:t>со ст</w:t>
      </w:r>
      <w:r w:rsidR="00743633">
        <w:rPr>
          <w:sz w:val="24"/>
          <w:szCs w:val="24"/>
        </w:rPr>
        <w:t>.</w:t>
      </w:r>
      <w:r w:rsidR="00181787" w:rsidRPr="00181787">
        <w:rPr>
          <w:sz w:val="24"/>
          <w:szCs w:val="24"/>
        </w:rPr>
        <w:t xml:space="preserve"> 4 Федерального закона от 30</w:t>
      </w:r>
      <w:r w:rsidR="00743633">
        <w:rPr>
          <w:sz w:val="24"/>
          <w:szCs w:val="24"/>
        </w:rPr>
        <w:t>.12.</w:t>
      </w:r>
      <w:r w:rsidR="00181787" w:rsidRPr="00181787">
        <w:rPr>
          <w:sz w:val="24"/>
          <w:szCs w:val="24"/>
        </w:rPr>
        <w:t>2009 № 384-ФЗ «Технический регламент о безопасности зданий и сооружений»</w:t>
      </w:r>
      <w:r w:rsidR="00181787">
        <w:rPr>
          <w:sz w:val="24"/>
          <w:szCs w:val="24"/>
        </w:rPr>
        <w:t>.</w:t>
      </w:r>
    </w:p>
    <w:p w14:paraId="0B3E44F7" w14:textId="4FF8DE8D" w:rsidR="00B830BC" w:rsidRPr="001B1248" w:rsidRDefault="00B830BC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EE87266" w14:textId="77777777" w:rsidR="00B830BC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 Требования к инженерно-техническим решениям:</w:t>
      </w:r>
    </w:p>
    <w:p w14:paraId="66799582" w14:textId="77777777" w:rsidR="00B830BC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24.1. 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14:paraId="61699024" w14:textId="45D6B91D" w:rsidR="00B830BC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 </w:t>
      </w:r>
      <w:r w:rsidR="00D1213C">
        <w:rPr>
          <w:sz w:val="24"/>
          <w:szCs w:val="24"/>
        </w:rPr>
        <w:t>Н</w:t>
      </w:r>
      <w:r w:rsidRPr="001B1248">
        <w:rPr>
          <w:sz w:val="24"/>
          <w:szCs w:val="24"/>
        </w:rPr>
        <w:t>е требуется</w:t>
      </w:r>
      <w:r w:rsidR="00F32CE0" w:rsidRPr="001B1248">
        <w:rPr>
          <w:sz w:val="24"/>
          <w:szCs w:val="24"/>
        </w:rPr>
        <w:t>.</w:t>
      </w:r>
    </w:p>
    <w:p w14:paraId="29CB8ED8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28011337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4C4AF5FA" w14:textId="77777777" w:rsidR="00B830BC" w:rsidRPr="001B1248" w:rsidRDefault="00B830BC" w:rsidP="00561D7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24.2. 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14:paraId="72CB5F38" w14:textId="112E9DA0" w:rsidR="00D86A37" w:rsidRPr="001B1248" w:rsidRDefault="00C401C2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В</w:t>
      </w:r>
      <w:r w:rsidR="00953070" w:rsidRPr="001B1248">
        <w:rPr>
          <w:sz w:val="24"/>
          <w:szCs w:val="24"/>
        </w:rPr>
        <w:t xml:space="preserve"> соответствии с техническими условиями и </w:t>
      </w:r>
      <w:r w:rsidR="00292F24" w:rsidRPr="001B1248">
        <w:rPr>
          <w:sz w:val="24"/>
          <w:szCs w:val="24"/>
        </w:rPr>
        <w:t xml:space="preserve">проектными </w:t>
      </w:r>
      <w:r w:rsidR="00953070" w:rsidRPr="001B1248">
        <w:rPr>
          <w:sz w:val="24"/>
          <w:szCs w:val="24"/>
        </w:rPr>
        <w:t>решениями по переустройству коммуникаций</w:t>
      </w:r>
      <w:r w:rsidR="00F32CE0" w:rsidRPr="001B1248">
        <w:rPr>
          <w:sz w:val="24"/>
          <w:szCs w:val="24"/>
        </w:rPr>
        <w:t>.</w:t>
      </w:r>
    </w:p>
    <w:p w14:paraId="7F10DAA8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3F6463CF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0955DD16" w14:textId="77777777" w:rsidR="00292F24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25. Требования к мероприятиям по охране окружающей среды: </w:t>
      </w:r>
    </w:p>
    <w:p w14:paraId="6ECDFE4D" w14:textId="223F9EDA" w:rsidR="00706627" w:rsidRPr="00743633" w:rsidRDefault="00706627" w:rsidP="00561D77">
      <w:pPr>
        <w:widowControl w:val="0"/>
        <w:ind w:firstLine="567"/>
        <w:jc w:val="both"/>
        <w:rPr>
          <w:sz w:val="24"/>
          <w:szCs w:val="24"/>
        </w:rPr>
      </w:pPr>
      <w:r w:rsidRPr="00743633">
        <w:rPr>
          <w:sz w:val="24"/>
          <w:szCs w:val="24"/>
        </w:rPr>
        <w:t xml:space="preserve">Разработать раздел проекта «Мероприятия по охране окружающей среды» в соответствии с </w:t>
      </w:r>
      <w:r w:rsidRPr="00743633">
        <w:rPr>
          <w:sz w:val="24"/>
          <w:szCs w:val="24"/>
        </w:rPr>
        <w:lastRenderedPageBreak/>
        <w:t xml:space="preserve">Федеральным законом от 10.01.2002 № 7-ФЗ «Об охране окружающей среды», Водным кодексом Российской Федерации от 03.06.2006 № 74-ФЗ, Лесным кодексом Российской Федерации </w:t>
      </w:r>
      <w:r w:rsidR="00D1213C">
        <w:rPr>
          <w:sz w:val="24"/>
          <w:szCs w:val="24"/>
        </w:rPr>
        <w:br/>
      </w:r>
      <w:r w:rsidRPr="00743633">
        <w:rPr>
          <w:sz w:val="24"/>
          <w:szCs w:val="24"/>
        </w:rPr>
        <w:t xml:space="preserve">от 04.12.2006 № 200-ФЗ, Земельным кодексом Российской Федерации от 25.10.2001 № 136-ФЗ, Федеральным законом от 20.12.2004 № 166-ФЗ «О рыболовстве и сохранении </w:t>
      </w:r>
      <w:r w:rsidR="00C34859" w:rsidRPr="00743633">
        <w:rPr>
          <w:sz w:val="24"/>
          <w:szCs w:val="24"/>
        </w:rPr>
        <w:t>водных биологических ресурсов».</w:t>
      </w:r>
      <w:r w:rsidRPr="00743633">
        <w:rPr>
          <w:sz w:val="24"/>
          <w:szCs w:val="24"/>
        </w:rPr>
        <w:t xml:space="preserve"> 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 и иными действующими нормативными документами, регламентирующими требования к охране окружающей среды. В разделе определить категорию объекта, оказывающего негативное воздействие на окружающую среду в соответствии с постановлением Правительства РФ </w:t>
      </w:r>
      <w:r w:rsidR="00D1213C">
        <w:rPr>
          <w:sz w:val="24"/>
          <w:szCs w:val="24"/>
        </w:rPr>
        <w:br/>
      </w:r>
      <w:r w:rsidRPr="00743633">
        <w:rPr>
          <w:sz w:val="24"/>
          <w:szCs w:val="24"/>
        </w:rPr>
        <w:t>от 31.12.2020 № 2398.</w:t>
      </w:r>
    </w:p>
    <w:p w14:paraId="6A8FDE72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29631B15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2C55ACDB" w14:textId="197E9D3E" w:rsidR="00292F24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26. Требования к мероприятиям по обеспечению пожарной безопасности: </w:t>
      </w:r>
    </w:p>
    <w:p w14:paraId="6DD5278C" w14:textId="77777777" w:rsidR="00885099" w:rsidRPr="001B1248" w:rsidRDefault="00885099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Разработать раздел мероприятия по об</w:t>
      </w:r>
      <w:r w:rsidR="00897730">
        <w:rPr>
          <w:sz w:val="24"/>
          <w:szCs w:val="24"/>
        </w:rPr>
        <w:t xml:space="preserve">еспечению пожарной безопасности </w:t>
      </w:r>
      <w:r w:rsidR="00897730" w:rsidRPr="00897730">
        <w:rPr>
          <w:sz w:val="24"/>
          <w:szCs w:val="24"/>
        </w:rPr>
        <w:t>в соответствии с Федеральным законом от 22.07.2008 № 123-ФЗ «Технический регламент о требованиях пожарной безопасности»</w:t>
      </w:r>
      <w:r w:rsidR="00897730">
        <w:rPr>
          <w:sz w:val="24"/>
          <w:szCs w:val="24"/>
        </w:rPr>
        <w:t>.</w:t>
      </w:r>
    </w:p>
    <w:p w14:paraId="255B0578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1B76E693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2FED9DBE" w14:textId="5A12BA03" w:rsidR="005A688B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27. Требования к мероприятиям по обеспечению соблюдения требований энергетической эффективности и по оснащенности объекта приборами учета исполь</w:t>
      </w:r>
      <w:r w:rsidR="005A688B" w:rsidRPr="001B1248">
        <w:rPr>
          <w:sz w:val="24"/>
          <w:szCs w:val="24"/>
        </w:rPr>
        <w:t>зуемых энергетических ресурсов:</w:t>
      </w:r>
    </w:p>
    <w:p w14:paraId="49C950FF" w14:textId="78537C6F" w:rsidR="008B4321" w:rsidRPr="001B1248" w:rsidRDefault="008B4321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Предусмотреть применение энергосберегающих технологий (поручение Минтранса России </w:t>
      </w:r>
      <w:r w:rsidR="00D1213C">
        <w:rPr>
          <w:sz w:val="24"/>
          <w:szCs w:val="24"/>
        </w:rPr>
        <w:br/>
      </w:r>
      <w:r w:rsidRPr="001B1248">
        <w:rPr>
          <w:sz w:val="24"/>
          <w:szCs w:val="24"/>
        </w:rPr>
        <w:t>от 19.01.2010 № ОБ-8-Пр).</w:t>
      </w:r>
    </w:p>
    <w:p w14:paraId="4B3531B5" w14:textId="7DBDE051" w:rsidR="00B830BC" w:rsidRPr="001B1248" w:rsidRDefault="00292F24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Предоставить расчеты энергетической эффективности объектов на основании Федерального закона от 23.11.2009 №</w:t>
      </w:r>
      <w:r w:rsidR="00D1213C">
        <w:rPr>
          <w:sz w:val="24"/>
          <w:szCs w:val="24"/>
        </w:rPr>
        <w:t xml:space="preserve"> </w:t>
      </w:r>
      <w:r w:rsidRPr="001B1248">
        <w:rPr>
          <w:sz w:val="24"/>
          <w:szCs w:val="24"/>
        </w:rPr>
        <w:t>261-ФЗ «Об энергосбережении и о повышении энергетической эффективности»</w:t>
      </w:r>
      <w:r w:rsidR="00F32CE0" w:rsidRPr="001B1248">
        <w:rPr>
          <w:sz w:val="24"/>
          <w:szCs w:val="24"/>
        </w:rPr>
        <w:t>.</w:t>
      </w:r>
    </w:p>
    <w:p w14:paraId="52C0DC3F" w14:textId="125F7C97" w:rsidR="00B830BC" w:rsidRPr="001B1248" w:rsidRDefault="00B830BC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4BCE4184" w14:textId="77777777" w:rsidR="008B4321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28. Требования к мероприятиям по обеспечению доступа инвалидов к объекту: </w:t>
      </w:r>
    </w:p>
    <w:p w14:paraId="42B43C9F" w14:textId="3347272F" w:rsidR="00B830BC" w:rsidRPr="001B1248" w:rsidRDefault="008B4321" w:rsidP="00D1213C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Учесть доступность маломобильных групп населения</w:t>
      </w:r>
      <w:r w:rsidR="006A3953" w:rsidRPr="001B1248">
        <w:rPr>
          <w:sz w:val="24"/>
          <w:szCs w:val="24"/>
        </w:rPr>
        <w:t xml:space="preserve"> в соответствии </w:t>
      </w:r>
      <w:r w:rsidR="00971D11" w:rsidRPr="00971D11">
        <w:rPr>
          <w:sz w:val="24"/>
          <w:szCs w:val="24"/>
        </w:rPr>
        <w:t xml:space="preserve">СП 42.13330.2016 и </w:t>
      </w:r>
      <w:r w:rsidR="00D1213C">
        <w:rPr>
          <w:sz w:val="24"/>
          <w:szCs w:val="24"/>
        </w:rPr>
        <w:br/>
      </w:r>
      <w:r w:rsidR="00971D11" w:rsidRPr="00971D11">
        <w:rPr>
          <w:sz w:val="24"/>
          <w:szCs w:val="24"/>
        </w:rPr>
        <w:t>СП 59.13330.2020, ОДМ 218.2.007-2011.</w:t>
      </w:r>
    </w:p>
    <w:p w14:paraId="1786672C" w14:textId="743B7AEE" w:rsidR="008B4321" w:rsidRPr="001B1248" w:rsidRDefault="008B4321" w:rsidP="00561D77">
      <w:pPr>
        <w:widowControl w:val="0"/>
        <w:pBdr>
          <w:top w:val="single" w:sz="4" w:space="1" w:color="auto"/>
        </w:pBdr>
        <w:jc w:val="both"/>
        <w:rPr>
          <w:sz w:val="18"/>
          <w:szCs w:val="18"/>
        </w:rPr>
      </w:pPr>
    </w:p>
    <w:p w14:paraId="1A30BA6F" w14:textId="77777777" w:rsidR="006A3953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29. Требования к инженерно-техническому укреплению объекта в целях обеспечения его ант</w:t>
      </w:r>
      <w:r w:rsidR="00D86A37" w:rsidRPr="001B1248">
        <w:rPr>
          <w:sz w:val="24"/>
          <w:szCs w:val="24"/>
        </w:rPr>
        <w:t>итеррористической защищенности:</w:t>
      </w:r>
    </w:p>
    <w:p w14:paraId="5A6CF7AF" w14:textId="49F4B416" w:rsidR="00D86A37" w:rsidRPr="00B25D96" w:rsidRDefault="00971D11" w:rsidP="00561D77">
      <w:pPr>
        <w:widowControl w:val="0"/>
        <w:ind w:firstLine="567"/>
        <w:jc w:val="both"/>
        <w:rPr>
          <w:sz w:val="24"/>
          <w:szCs w:val="24"/>
        </w:rPr>
      </w:pPr>
      <w:r w:rsidRPr="009D7183">
        <w:rPr>
          <w:sz w:val="24"/>
          <w:szCs w:val="24"/>
        </w:rPr>
        <w:t>Н</w:t>
      </w:r>
      <w:r w:rsidR="00F016E1" w:rsidRPr="009D7183">
        <w:rPr>
          <w:sz w:val="24"/>
          <w:szCs w:val="24"/>
        </w:rPr>
        <w:t>е требуется</w:t>
      </w:r>
      <w:r w:rsidR="00DE3E9D" w:rsidRPr="009D7183">
        <w:rPr>
          <w:sz w:val="24"/>
          <w:szCs w:val="24"/>
        </w:rPr>
        <w:t>.</w:t>
      </w:r>
    </w:p>
    <w:p w14:paraId="2166D9BB" w14:textId="28E7E0A4" w:rsidR="00B830BC" w:rsidRPr="001B1248" w:rsidRDefault="00B830BC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01CBA04" w14:textId="77777777" w:rsidR="00971D11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30. 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  <w:r w:rsidR="00A547F7" w:rsidRPr="001B1248">
        <w:rPr>
          <w:sz w:val="24"/>
          <w:szCs w:val="24"/>
        </w:rPr>
        <w:t xml:space="preserve"> </w:t>
      </w:r>
    </w:p>
    <w:p w14:paraId="01BB96A8" w14:textId="6B09ED49" w:rsidR="00B830BC" w:rsidRPr="001B1248" w:rsidRDefault="00971D11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D18F5" w:rsidRPr="001B1248">
        <w:rPr>
          <w:sz w:val="24"/>
          <w:szCs w:val="24"/>
        </w:rPr>
        <w:t>ри наличии – п</w:t>
      </w:r>
      <w:r w:rsidR="00A547F7" w:rsidRPr="001B1248">
        <w:rPr>
          <w:sz w:val="24"/>
          <w:szCs w:val="24"/>
        </w:rPr>
        <w:t>роектные решения разработать в соответствии с требованиями Федерального закона от 30</w:t>
      </w:r>
      <w:r w:rsidR="009D7183">
        <w:rPr>
          <w:sz w:val="24"/>
          <w:szCs w:val="24"/>
        </w:rPr>
        <w:t>.12.</w:t>
      </w:r>
      <w:r w:rsidR="00A547F7" w:rsidRPr="001B1248">
        <w:rPr>
          <w:sz w:val="24"/>
          <w:szCs w:val="24"/>
        </w:rPr>
        <w:t>2009 № 384-ФЗ «Технический регламент о безопасности зданий и сооружений».</w:t>
      </w:r>
      <w:r w:rsidR="00F016E1">
        <w:rPr>
          <w:sz w:val="24"/>
          <w:szCs w:val="24"/>
        </w:rPr>
        <w:t xml:space="preserve"> </w:t>
      </w:r>
    </w:p>
    <w:p w14:paraId="148F5598" w14:textId="62A1C7DF" w:rsidR="00B830BC" w:rsidRPr="001B1248" w:rsidRDefault="00B830BC" w:rsidP="00D1213C">
      <w:pPr>
        <w:widowControl w:val="0"/>
        <w:pBdr>
          <w:top w:val="single" w:sz="4" w:space="1" w:color="auto"/>
        </w:pBdr>
        <w:jc w:val="right"/>
        <w:rPr>
          <w:sz w:val="18"/>
          <w:szCs w:val="18"/>
        </w:rPr>
      </w:pPr>
    </w:p>
    <w:p w14:paraId="59D3624A" w14:textId="77777777" w:rsidR="00006016" w:rsidRDefault="00B830BC" w:rsidP="00561D7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31. Требования к технической эксплуатации и техническому обслуживанию объекта:</w:t>
      </w:r>
    </w:p>
    <w:p w14:paraId="1D6E98F6" w14:textId="3E7E2557" w:rsidR="005B29E4" w:rsidRDefault="00C001E6" w:rsidP="00561D77">
      <w:pPr>
        <w:widowControl w:val="0"/>
        <w:ind w:firstLine="567"/>
        <w:jc w:val="both"/>
        <w:rPr>
          <w:sz w:val="24"/>
          <w:szCs w:val="24"/>
        </w:rPr>
      </w:pPr>
      <w:r w:rsidRPr="009D7183">
        <w:rPr>
          <w:color w:val="000000"/>
          <w:sz w:val="24"/>
          <w:szCs w:val="24"/>
        </w:rPr>
        <w:t>Н</w:t>
      </w:r>
      <w:r w:rsidR="00436E8F" w:rsidRPr="009D7183">
        <w:rPr>
          <w:color w:val="000000"/>
          <w:sz w:val="24"/>
          <w:szCs w:val="24"/>
        </w:rPr>
        <w:t xml:space="preserve">е </w:t>
      </w:r>
      <w:r w:rsidR="00A26691" w:rsidRPr="009D7183">
        <w:rPr>
          <w:color w:val="000000"/>
          <w:sz w:val="24"/>
          <w:szCs w:val="24"/>
        </w:rPr>
        <w:t>требуется</w:t>
      </w:r>
      <w:r w:rsidR="005B29E4" w:rsidRPr="009D7183">
        <w:rPr>
          <w:sz w:val="24"/>
          <w:szCs w:val="24"/>
        </w:rPr>
        <w:t>.</w:t>
      </w:r>
    </w:p>
    <w:p w14:paraId="36EED44F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350138FA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0353A45C" w14:textId="737D9D1C" w:rsidR="00B830BC" w:rsidRPr="001B1248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32. Требования к проекту организации строительства объекта:</w:t>
      </w:r>
    </w:p>
    <w:p w14:paraId="2408EAB1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организации строительства разработать в соответствии с СП 48.13330.2019 и других действующих нормативно-технических документов.</w:t>
      </w:r>
    </w:p>
    <w:p w14:paraId="05204093" w14:textId="30352AFF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реконструкции принять на основе решений раздела «Проект организации строительства» в соответствии с нормативными требованиями.</w:t>
      </w:r>
    </w:p>
    <w:p w14:paraId="76C65B3E" w14:textId="77777777" w:rsidR="00B830BC" w:rsidRPr="001B1248" w:rsidRDefault="00B830BC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4077AE9E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32A7547B" w14:textId="0AF3A7C4" w:rsidR="00006016" w:rsidRDefault="00B830BC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33. 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</w:t>
      </w:r>
      <w:r w:rsidRPr="001B1248">
        <w:rPr>
          <w:sz w:val="24"/>
          <w:szCs w:val="24"/>
        </w:rPr>
        <w:lastRenderedPageBreak/>
        <w:t xml:space="preserve">участке, на котором </w:t>
      </w:r>
      <w:r w:rsidR="00006016">
        <w:rPr>
          <w:sz w:val="24"/>
          <w:szCs w:val="24"/>
        </w:rPr>
        <w:t>планируется размещение объекта:</w:t>
      </w:r>
    </w:p>
    <w:p w14:paraId="5860CF5E" w14:textId="77777777" w:rsidR="00B830BC" w:rsidRDefault="00AF785D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В соответствии с проектными решениями и техническими условиями</w:t>
      </w:r>
      <w:r w:rsidR="00B830BC" w:rsidRPr="001B1248">
        <w:rPr>
          <w:sz w:val="24"/>
          <w:szCs w:val="24"/>
        </w:rPr>
        <w:t>.</w:t>
      </w:r>
    </w:p>
    <w:p w14:paraId="15003D71" w14:textId="014A5E4E" w:rsidR="00181787" w:rsidRPr="001B1248" w:rsidRDefault="0029031D" w:rsidP="00561D77">
      <w:pPr>
        <w:widowControl w:val="0"/>
        <w:ind w:firstLine="567"/>
        <w:jc w:val="both"/>
        <w:rPr>
          <w:sz w:val="24"/>
          <w:szCs w:val="24"/>
        </w:rPr>
      </w:pPr>
      <w:r w:rsidRPr="009D7183">
        <w:rPr>
          <w:sz w:val="24"/>
          <w:szCs w:val="24"/>
        </w:rPr>
        <w:t>В случае осуществления вырубки зеленых насаждений на землях лесного фонда необходимо предусмотреть лесовосстановление и лесоразведение (в соответствии со ст. 63.1 Лесного кодекса Российской Федерации от 04.12.2006 № 200-ФЗ).</w:t>
      </w:r>
      <w:r w:rsidRPr="00B30F3A">
        <w:rPr>
          <w:sz w:val="24"/>
          <w:szCs w:val="24"/>
        </w:rPr>
        <w:t xml:space="preserve"> </w:t>
      </w:r>
      <w:r w:rsidR="00181787">
        <w:rPr>
          <w:sz w:val="24"/>
          <w:szCs w:val="24"/>
        </w:rPr>
        <w:t>П</w:t>
      </w:r>
      <w:r w:rsidR="00181787" w:rsidRPr="00181787">
        <w:rPr>
          <w:sz w:val="24"/>
          <w:szCs w:val="24"/>
        </w:rPr>
        <w:t xml:space="preserve">редусмотреть мероприятия по сохранению древесно-кустарниковой растительности, а также редких и находящихся под угрозой исчезновения растений, животных и </w:t>
      </w:r>
      <w:r w:rsidR="00181787">
        <w:rPr>
          <w:sz w:val="24"/>
          <w:szCs w:val="24"/>
        </w:rPr>
        <w:t xml:space="preserve">других организмов, занесенных в </w:t>
      </w:r>
      <w:r w:rsidR="00181787" w:rsidRPr="00181787">
        <w:rPr>
          <w:sz w:val="24"/>
          <w:szCs w:val="24"/>
        </w:rPr>
        <w:t>Красную книгу Российской</w:t>
      </w:r>
      <w:r w:rsidR="00181787">
        <w:rPr>
          <w:sz w:val="24"/>
          <w:szCs w:val="24"/>
        </w:rPr>
        <w:t xml:space="preserve"> </w:t>
      </w:r>
      <w:r w:rsidR="00181787" w:rsidRPr="00181787">
        <w:rPr>
          <w:sz w:val="24"/>
          <w:szCs w:val="24"/>
        </w:rPr>
        <w:t xml:space="preserve">Федерации и Красную книгу Республики Крым, с возможностью альтернативного варианта размещения объектов проектирования, в том числе получения разрешения на добывание, в соответствии с действующим законодательством (ч. 5 ст. 15, ст. 32 Федерального закона Российской Федерации от 30.12.2009 </w:t>
      </w:r>
      <w:r w:rsidR="00D1213C">
        <w:rPr>
          <w:sz w:val="24"/>
          <w:szCs w:val="24"/>
        </w:rPr>
        <w:br/>
      </w:r>
      <w:r w:rsidR="00181787" w:rsidRPr="00181787">
        <w:rPr>
          <w:sz w:val="24"/>
          <w:szCs w:val="24"/>
        </w:rPr>
        <w:t xml:space="preserve">№ 384-ФЗ «Технический регламент о безопасности зданий и сооружений»; п. 1 ст. 34, п. 1 ст. 36, </w:t>
      </w:r>
      <w:r w:rsidR="00D1213C">
        <w:rPr>
          <w:sz w:val="24"/>
          <w:szCs w:val="24"/>
        </w:rPr>
        <w:br/>
      </w:r>
      <w:r w:rsidR="00181787" w:rsidRPr="00181787">
        <w:rPr>
          <w:sz w:val="24"/>
          <w:szCs w:val="24"/>
        </w:rPr>
        <w:t>ст. 60 Феде</w:t>
      </w:r>
      <w:r w:rsidR="00455E37">
        <w:rPr>
          <w:sz w:val="24"/>
          <w:szCs w:val="24"/>
        </w:rPr>
        <w:t xml:space="preserve">рального закона от 10.01.2002 № </w:t>
      </w:r>
      <w:r w:rsidR="00181787" w:rsidRPr="00181787">
        <w:rPr>
          <w:sz w:val="24"/>
          <w:szCs w:val="24"/>
        </w:rPr>
        <w:t>7-ФЗ «Об охране окружающей</w:t>
      </w:r>
      <w:r w:rsidR="00181787">
        <w:rPr>
          <w:sz w:val="24"/>
          <w:szCs w:val="24"/>
        </w:rPr>
        <w:t xml:space="preserve"> </w:t>
      </w:r>
      <w:r w:rsidR="00181787" w:rsidRPr="00181787">
        <w:rPr>
          <w:sz w:val="24"/>
          <w:szCs w:val="24"/>
        </w:rPr>
        <w:t>среды»).</w:t>
      </w:r>
    </w:p>
    <w:p w14:paraId="4541C7EE" w14:textId="77777777" w:rsidR="00C61EC9" w:rsidRPr="001B1248" w:rsidRDefault="00C61EC9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306ACC78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3D221AA8" w14:textId="4A72C7E1" w:rsidR="00486E97" w:rsidRDefault="00C61EC9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34. 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 </w:t>
      </w:r>
    </w:p>
    <w:p w14:paraId="41D41CDB" w14:textId="7A8721CA" w:rsidR="0029031D" w:rsidRDefault="0029031D" w:rsidP="00561D77">
      <w:pPr>
        <w:widowControl w:val="0"/>
        <w:ind w:firstLine="567"/>
        <w:jc w:val="both"/>
        <w:rPr>
          <w:sz w:val="24"/>
          <w:szCs w:val="24"/>
        </w:rPr>
      </w:pPr>
      <w:r w:rsidRPr="0029031D">
        <w:rPr>
          <w:sz w:val="24"/>
          <w:szCs w:val="24"/>
        </w:rPr>
        <w:t>При необходимости.</w:t>
      </w:r>
    </w:p>
    <w:p w14:paraId="19452A1F" w14:textId="17DE1296" w:rsidR="00BB4F14" w:rsidRPr="001B1248" w:rsidRDefault="00BB4F14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0D6DA382" w14:textId="77777777" w:rsidR="007A6DA8" w:rsidRPr="001B1248" w:rsidRDefault="00C61EC9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35. Требования к разработке проекта восстановления (рекультивации) нарушенны</w:t>
      </w:r>
      <w:r w:rsidR="007A6DA8" w:rsidRPr="001B1248">
        <w:rPr>
          <w:sz w:val="24"/>
          <w:szCs w:val="24"/>
        </w:rPr>
        <w:t>х земель или плодородного слоя:</w:t>
      </w:r>
    </w:p>
    <w:p w14:paraId="42266733" w14:textId="78126FDA" w:rsidR="00C61EC9" w:rsidRPr="001B1248" w:rsidRDefault="00AF785D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Разработать при необходимости</w:t>
      </w:r>
      <w:r w:rsidR="00C61EC9" w:rsidRPr="001B1248">
        <w:rPr>
          <w:sz w:val="24"/>
          <w:szCs w:val="24"/>
        </w:rPr>
        <w:t>.</w:t>
      </w:r>
      <w:r w:rsidR="00F63CA3">
        <w:rPr>
          <w:sz w:val="24"/>
          <w:szCs w:val="24"/>
        </w:rPr>
        <w:t xml:space="preserve"> </w:t>
      </w:r>
      <w:r w:rsidR="00F63CA3" w:rsidRPr="00F63CA3">
        <w:rPr>
          <w:sz w:val="24"/>
          <w:szCs w:val="24"/>
        </w:rPr>
        <w:t>При разработке учесть требования Земельного кодекса Российской Федерации от 25.10.2001 № 136-ФЗ, постановления Правительства Российской Федерации от 10.07.2018 № 800 «О проведении рекультивации и консервации земель»</w:t>
      </w:r>
    </w:p>
    <w:p w14:paraId="5651F97A" w14:textId="51BD0F31" w:rsidR="00C61EC9" w:rsidRPr="001B1248" w:rsidRDefault="00C61EC9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104F5203" w14:textId="77777777" w:rsidR="0029031D" w:rsidRDefault="005B29E4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36. Требования к местам складирования излишков грунта и (или) мусора при строительстве и протяженность маршрута их доставки: </w:t>
      </w:r>
    </w:p>
    <w:p w14:paraId="21DC9104" w14:textId="049E27F9" w:rsidR="005B29E4" w:rsidRPr="001B1248" w:rsidRDefault="0029031D" w:rsidP="00561D77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B29E4" w:rsidRPr="001B1248">
        <w:rPr>
          <w:color w:val="000000"/>
          <w:sz w:val="24"/>
          <w:szCs w:val="24"/>
        </w:rPr>
        <w:t>олигон твердых бытовых и промышленных отходов, входящий в г</w:t>
      </w:r>
      <w:r w:rsidR="005B29E4" w:rsidRPr="001B1248">
        <w:rPr>
          <w:bCs/>
          <w:color w:val="000000"/>
          <w:sz w:val="24"/>
          <w:szCs w:val="24"/>
        </w:rPr>
        <w:t>осударственный реестр объектов размещения отходов.</w:t>
      </w:r>
    </w:p>
    <w:p w14:paraId="25B41C2C" w14:textId="63F1717D" w:rsidR="005B29E4" w:rsidRPr="001B1248" w:rsidRDefault="005B29E4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280B29E" w14:textId="77777777" w:rsidR="0029031D" w:rsidRDefault="008665D5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37. Требования к выполнению научно-исследовательских и опытно-конструкторских работ в процессе проектирования и строительства объекта:</w:t>
      </w:r>
      <w:r w:rsidR="001278BB" w:rsidRPr="001B1248">
        <w:rPr>
          <w:sz w:val="24"/>
          <w:szCs w:val="24"/>
        </w:rPr>
        <w:t xml:space="preserve"> </w:t>
      </w:r>
    </w:p>
    <w:p w14:paraId="09A99609" w14:textId="0342D870" w:rsidR="00D544EE" w:rsidRPr="001B1248" w:rsidRDefault="0029031D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278BB" w:rsidRPr="001B1248">
        <w:rPr>
          <w:sz w:val="24"/>
          <w:szCs w:val="24"/>
        </w:rPr>
        <w:t>е требуется.</w:t>
      </w:r>
    </w:p>
    <w:p w14:paraId="49ED86C6" w14:textId="409BB714" w:rsidR="008665D5" w:rsidRPr="001B1248" w:rsidRDefault="008665D5" w:rsidP="00D1213C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385839EA" w14:textId="77777777" w:rsidR="00D544EE" w:rsidRPr="001B1248" w:rsidRDefault="008665D5" w:rsidP="00D1213C">
      <w:pPr>
        <w:widowControl w:val="0"/>
        <w:jc w:val="center"/>
        <w:rPr>
          <w:b/>
          <w:sz w:val="24"/>
          <w:szCs w:val="24"/>
        </w:rPr>
      </w:pPr>
      <w:r w:rsidRPr="001B1248">
        <w:rPr>
          <w:b/>
          <w:sz w:val="24"/>
          <w:szCs w:val="24"/>
          <w:lang w:val="en-US"/>
        </w:rPr>
        <w:t>III</w:t>
      </w:r>
      <w:r w:rsidRPr="001B1248">
        <w:rPr>
          <w:b/>
          <w:sz w:val="24"/>
          <w:szCs w:val="24"/>
        </w:rPr>
        <w:t>. Иные требования к проектированию</w:t>
      </w:r>
    </w:p>
    <w:p w14:paraId="2BB293A3" w14:textId="77777777" w:rsidR="00071028" w:rsidRPr="001B1248" w:rsidRDefault="008665D5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38. 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14:paraId="7CD68E95" w14:textId="195F3787" w:rsidR="00E94B5F" w:rsidRPr="001B1248" w:rsidRDefault="00E94B5F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Состав проектной документации (включая документацию необходимую для производства строительно-монтажных работ) принять с учетом требований Градостроительного кодекса РФ </w:t>
      </w:r>
      <w:r w:rsidR="00D1213C">
        <w:rPr>
          <w:sz w:val="24"/>
          <w:szCs w:val="24"/>
        </w:rPr>
        <w:br/>
      </w:r>
      <w:r w:rsidRPr="001B1248">
        <w:rPr>
          <w:sz w:val="24"/>
          <w:szCs w:val="24"/>
        </w:rPr>
        <w:t xml:space="preserve">от 29.12.2004 № 190-ФЗ </w:t>
      </w:r>
      <w:r w:rsidRPr="009D7183">
        <w:rPr>
          <w:color w:val="000000" w:themeColor="text1"/>
          <w:sz w:val="24"/>
          <w:szCs w:val="24"/>
        </w:rPr>
        <w:t xml:space="preserve">(ред. от </w:t>
      </w:r>
      <w:r w:rsidR="00104A14" w:rsidRPr="009D7183">
        <w:rPr>
          <w:color w:val="000000" w:themeColor="text1"/>
          <w:sz w:val="24"/>
          <w:szCs w:val="24"/>
        </w:rPr>
        <w:t>15</w:t>
      </w:r>
      <w:r w:rsidRPr="009D7183">
        <w:rPr>
          <w:color w:val="000000" w:themeColor="text1"/>
          <w:sz w:val="24"/>
          <w:szCs w:val="24"/>
        </w:rPr>
        <w:t>.</w:t>
      </w:r>
      <w:r w:rsidR="00104A14" w:rsidRPr="009D7183">
        <w:rPr>
          <w:color w:val="000000" w:themeColor="text1"/>
          <w:sz w:val="24"/>
          <w:szCs w:val="24"/>
        </w:rPr>
        <w:t>08</w:t>
      </w:r>
      <w:r w:rsidRPr="009D7183">
        <w:rPr>
          <w:color w:val="000000" w:themeColor="text1"/>
          <w:sz w:val="24"/>
          <w:szCs w:val="24"/>
        </w:rPr>
        <w:t>.20</w:t>
      </w:r>
      <w:r w:rsidR="00104A14" w:rsidRPr="009D7183">
        <w:rPr>
          <w:color w:val="000000" w:themeColor="text1"/>
          <w:sz w:val="24"/>
          <w:szCs w:val="24"/>
        </w:rPr>
        <w:t>23</w:t>
      </w:r>
      <w:r w:rsidRPr="009D7183">
        <w:rPr>
          <w:color w:val="000000" w:themeColor="text1"/>
          <w:sz w:val="24"/>
          <w:szCs w:val="24"/>
        </w:rPr>
        <w:t xml:space="preserve">); </w:t>
      </w:r>
      <w:r w:rsidRPr="001B1248">
        <w:rPr>
          <w:sz w:val="24"/>
          <w:szCs w:val="24"/>
        </w:rPr>
        <w:t>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14:paraId="4E28D713" w14:textId="77777777" w:rsidR="00AF785D" w:rsidRPr="001B1248" w:rsidRDefault="00AF785D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В проектной документации дополнительно предоставить разделы:</w:t>
      </w:r>
    </w:p>
    <w:p w14:paraId="32B5BC74" w14:textId="77777777" w:rsidR="00AF785D" w:rsidRPr="001B1248" w:rsidRDefault="00AF785D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</w:t>
      </w:r>
      <w:r w:rsidRPr="001B1248">
        <w:rPr>
          <w:sz w:val="24"/>
          <w:szCs w:val="24"/>
        </w:rPr>
        <w:tab/>
        <w:t>организация дорожного движения;</w:t>
      </w:r>
    </w:p>
    <w:p w14:paraId="010B86EF" w14:textId="77777777" w:rsidR="00947EB2" w:rsidRPr="001B1248" w:rsidRDefault="00947EB2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 технологические и конструктивные решения сооружений инженерной защиты</w:t>
      </w:r>
      <w:r w:rsidR="005A688B" w:rsidRPr="001B1248">
        <w:rPr>
          <w:sz w:val="24"/>
          <w:szCs w:val="24"/>
        </w:rPr>
        <w:t xml:space="preserve"> (при необходимости)</w:t>
      </w:r>
      <w:r w:rsidRPr="001B1248">
        <w:rPr>
          <w:sz w:val="24"/>
          <w:szCs w:val="24"/>
        </w:rPr>
        <w:t>;</w:t>
      </w:r>
    </w:p>
    <w:p w14:paraId="32443BAB" w14:textId="77777777" w:rsidR="00AF785D" w:rsidRPr="001B1248" w:rsidRDefault="00AF785D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</w:t>
      </w:r>
      <w:r w:rsidRPr="001B1248">
        <w:rPr>
          <w:sz w:val="24"/>
          <w:szCs w:val="24"/>
        </w:rPr>
        <w:tab/>
        <w:t>внедрение и применение новых технологий, техники, конструкций и материалов, в соответствии с поручением Минтранса России (от 19.01.2010 № ОБ-7-ПР);</w:t>
      </w:r>
    </w:p>
    <w:p w14:paraId="0757A42B" w14:textId="6342022B" w:rsidR="00006016" w:rsidRDefault="00006016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</w:t>
      </w:r>
      <w:r w:rsidRPr="001B1248">
        <w:rPr>
          <w:sz w:val="24"/>
          <w:szCs w:val="24"/>
        </w:rPr>
        <w:tab/>
      </w:r>
      <w:r w:rsidRPr="00006016">
        <w:rPr>
          <w:sz w:val="24"/>
          <w:szCs w:val="24"/>
        </w:rPr>
        <w:t>обеспечения сохранности</w:t>
      </w:r>
      <w:r w:rsidR="004A55F3">
        <w:rPr>
          <w:sz w:val="24"/>
          <w:szCs w:val="24"/>
        </w:rPr>
        <w:t>:</w:t>
      </w:r>
      <w:r w:rsidRPr="00006016">
        <w:rPr>
          <w:sz w:val="24"/>
          <w:szCs w:val="24"/>
        </w:rPr>
        <w:t xml:space="preserve"> </w:t>
      </w:r>
      <w:r w:rsidR="004A55F3" w:rsidRPr="004A55F3">
        <w:rPr>
          <w:sz w:val="24"/>
          <w:szCs w:val="24"/>
        </w:rPr>
        <w:t xml:space="preserve">объектов историко-культурного наследия; вновь выявленных объектов культурного наследия; объектов, обладающих признаками объектов культурного наследия; объектов культурного наследия, границы территории которых непосредственно связанны с границами земельного участка объекта проектирования </w:t>
      </w:r>
      <w:r w:rsidR="004A55F3" w:rsidRPr="00006016">
        <w:rPr>
          <w:sz w:val="24"/>
          <w:szCs w:val="24"/>
        </w:rPr>
        <w:t>(при необходимости)</w:t>
      </w:r>
      <w:r>
        <w:rPr>
          <w:sz w:val="24"/>
          <w:szCs w:val="24"/>
        </w:rPr>
        <w:t>;</w:t>
      </w:r>
    </w:p>
    <w:p w14:paraId="041909AB" w14:textId="60D87A61" w:rsidR="00AF785D" w:rsidRPr="009D7183" w:rsidRDefault="00E94B5F" w:rsidP="00561D77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1B1248">
        <w:rPr>
          <w:sz w:val="24"/>
          <w:szCs w:val="24"/>
        </w:rPr>
        <w:t>•</w:t>
      </w:r>
      <w:r w:rsidR="00AF785D" w:rsidRPr="001B1248">
        <w:rPr>
          <w:sz w:val="24"/>
          <w:szCs w:val="24"/>
        </w:rPr>
        <w:tab/>
      </w:r>
      <w:r w:rsidR="00F63CA3">
        <w:rPr>
          <w:sz w:val="24"/>
          <w:szCs w:val="24"/>
        </w:rPr>
        <w:t>м</w:t>
      </w:r>
      <w:r w:rsidR="00AF785D" w:rsidRPr="001B1248">
        <w:rPr>
          <w:sz w:val="24"/>
          <w:szCs w:val="24"/>
        </w:rPr>
        <w:t xml:space="preserve">ероприятия по гражданской обороне и защите от чрезвычайных ситуаций </w:t>
      </w:r>
      <w:r w:rsidR="00AF785D" w:rsidRPr="009D7183">
        <w:rPr>
          <w:color w:val="000000" w:themeColor="text1"/>
          <w:sz w:val="24"/>
          <w:szCs w:val="24"/>
        </w:rPr>
        <w:t>(</w:t>
      </w:r>
      <w:r w:rsidR="00104A14" w:rsidRPr="009D7183">
        <w:rPr>
          <w:color w:val="000000" w:themeColor="text1"/>
          <w:sz w:val="24"/>
          <w:szCs w:val="24"/>
        </w:rPr>
        <w:t>при необходимости)</w:t>
      </w:r>
      <w:r w:rsidR="00AF785D" w:rsidRPr="009D7183">
        <w:rPr>
          <w:color w:val="000000" w:themeColor="text1"/>
          <w:sz w:val="24"/>
          <w:szCs w:val="24"/>
        </w:rPr>
        <w:t>;</w:t>
      </w:r>
    </w:p>
    <w:p w14:paraId="3EA6C75E" w14:textId="2E27FBD4" w:rsidR="0003618E" w:rsidRPr="001B1248" w:rsidRDefault="0003618E" w:rsidP="00561D77">
      <w:pPr>
        <w:widowControl w:val="0"/>
        <w:ind w:firstLine="567"/>
        <w:jc w:val="both"/>
        <w:rPr>
          <w:sz w:val="24"/>
          <w:szCs w:val="24"/>
        </w:rPr>
      </w:pPr>
      <w:r w:rsidRPr="009D7183">
        <w:rPr>
          <w:sz w:val="24"/>
          <w:szCs w:val="24"/>
        </w:rPr>
        <w:t>•</w:t>
      </w:r>
      <w:r w:rsidRPr="009D7183">
        <w:rPr>
          <w:sz w:val="24"/>
          <w:szCs w:val="24"/>
        </w:rPr>
        <w:tab/>
        <w:t xml:space="preserve">требования к оснащению объектов инженерно-техническими средствами охраны и </w:t>
      </w:r>
      <w:r w:rsidRPr="009D7183">
        <w:rPr>
          <w:sz w:val="24"/>
          <w:szCs w:val="24"/>
        </w:rPr>
        <w:lastRenderedPageBreak/>
        <w:t>оповещения (при необходимости).</w:t>
      </w:r>
    </w:p>
    <w:p w14:paraId="13D709F0" w14:textId="77777777" w:rsidR="00E94B5F" w:rsidRPr="001B1248" w:rsidRDefault="00E94B5F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В составе проектной документации выделить в отдельные книги:</w:t>
      </w:r>
    </w:p>
    <w:p w14:paraId="355F80C1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материалы технических условий и согласований;</w:t>
      </w:r>
    </w:p>
    <w:p w14:paraId="2BDB3253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технологические и конструктивные решения укрепительных сооружений (при наличии);</w:t>
      </w:r>
    </w:p>
    <w:p w14:paraId="13265533" w14:textId="1F0F5426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организацию и обеспечение безопасности движения на период </w:t>
      </w:r>
      <w:r w:rsidR="00CB46A9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и на период эксплуатации;</w:t>
      </w:r>
    </w:p>
    <w:p w14:paraId="409F3E19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переустройство коммуникаций;</w:t>
      </w:r>
    </w:p>
    <w:p w14:paraId="381E243E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наружное освещение;</w:t>
      </w:r>
    </w:p>
    <w:p w14:paraId="77612C39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ливневая канализация;</w:t>
      </w:r>
    </w:p>
    <w:p w14:paraId="65EA6E68" w14:textId="77777777" w:rsidR="00D1213C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конкурсную документацию (чертежи, ведомость объемов и стоимость работ, технические спецификации).</w:t>
      </w:r>
    </w:p>
    <w:p w14:paraId="6B90E9E4" w14:textId="6D9A749A" w:rsidR="00067EE6" w:rsidRPr="00E82111" w:rsidRDefault="00D1213C" w:rsidP="00D1213C">
      <w:pPr>
        <w:widowControl w:val="0"/>
        <w:ind w:firstLine="567"/>
        <w:jc w:val="both"/>
        <w:rPr>
          <w:sz w:val="24"/>
          <w:szCs w:val="24"/>
        </w:rPr>
      </w:pPr>
      <w:r w:rsidRPr="00E82111">
        <w:rPr>
          <w:sz w:val="24"/>
          <w:szCs w:val="24"/>
        </w:rPr>
        <w:t xml:space="preserve"> </w:t>
      </w:r>
      <w:r w:rsidR="00067EE6" w:rsidRPr="00E82111">
        <w:rPr>
          <w:sz w:val="24"/>
          <w:szCs w:val="24"/>
        </w:rPr>
        <w:t>• оценка воздействия на окружающую среду (если объект или его части попадают под действие ФЗ № 174 от 23.11.1995);</w:t>
      </w:r>
    </w:p>
    <w:p w14:paraId="3169C8D7" w14:textId="4592F3E1" w:rsidR="00067EE6" w:rsidRPr="00E82111" w:rsidRDefault="00067EE6" w:rsidP="00561D77">
      <w:pPr>
        <w:widowControl w:val="0"/>
        <w:ind w:firstLine="567"/>
        <w:jc w:val="both"/>
        <w:rPr>
          <w:sz w:val="24"/>
          <w:szCs w:val="24"/>
        </w:rPr>
      </w:pPr>
      <w:r w:rsidRPr="00E82111">
        <w:rPr>
          <w:sz w:val="24"/>
          <w:szCs w:val="24"/>
        </w:rPr>
        <w:t>• мероприятия по охране окружающей среды, включающие технологические решения, направленные на выполнение санитарно-эпидемиологических требований по обеспечению защиты от шума нормируемых территорий, предусматривающие шумозащитные мероприятия на основании результатов расчетов ожидаемого акустического воздействия, а также включение затрат на шумозащитные мероприятия в сметную документацию (при необходимости)</w:t>
      </w:r>
      <w:r w:rsidR="00CB46A9">
        <w:rPr>
          <w:sz w:val="24"/>
          <w:szCs w:val="24"/>
        </w:rPr>
        <w:t>.</w:t>
      </w:r>
    </w:p>
    <w:p w14:paraId="3CE56653" w14:textId="3205F26C" w:rsidR="00E94B5F" w:rsidRPr="001B1248" w:rsidRDefault="007F14F3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Для расчета конструкции дорожной одежды и проверки устойчивости земляного полотна назначить расчетную нагрузку в соответствии </w:t>
      </w:r>
      <w:r w:rsidRPr="00E82111">
        <w:rPr>
          <w:color w:val="000000" w:themeColor="text1"/>
          <w:sz w:val="24"/>
          <w:szCs w:val="24"/>
        </w:rPr>
        <w:t>с</w:t>
      </w:r>
      <w:r w:rsidR="003F69E0" w:rsidRPr="00E82111">
        <w:rPr>
          <w:color w:val="000000" w:themeColor="text1"/>
          <w:sz w:val="24"/>
          <w:szCs w:val="24"/>
        </w:rPr>
        <w:t xml:space="preserve"> ГОСТ 32960-2014 «Дороги автомобильные общего пользования. Нормативные нагрузки, расчетные схемы нагружения»</w:t>
      </w:r>
      <w:r w:rsidRPr="00E82111">
        <w:rPr>
          <w:color w:val="000000" w:themeColor="text1"/>
          <w:sz w:val="24"/>
          <w:szCs w:val="24"/>
        </w:rPr>
        <w:t xml:space="preserve">, </w:t>
      </w:r>
      <w:r w:rsidRPr="001B1248">
        <w:rPr>
          <w:sz w:val="24"/>
          <w:szCs w:val="24"/>
        </w:rPr>
        <w:t xml:space="preserve">СП </w:t>
      </w:r>
      <w:r w:rsidR="00067EE6">
        <w:rPr>
          <w:sz w:val="24"/>
          <w:szCs w:val="24"/>
        </w:rPr>
        <w:t>34.13330.2021</w:t>
      </w:r>
      <w:r w:rsidRPr="001B1248">
        <w:rPr>
          <w:sz w:val="24"/>
          <w:szCs w:val="24"/>
        </w:rPr>
        <w:t xml:space="preserve"> «Автомобильные дороги» и определить требуемый модуль упругости.</w:t>
      </w:r>
    </w:p>
    <w:p w14:paraId="4793518C" w14:textId="77777777" w:rsidR="00407520" w:rsidRPr="001B1248" w:rsidRDefault="00407520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Выполнить сбор исходных данных, технических условий необходимых для проектирования без дополнительной оплаты. </w:t>
      </w:r>
    </w:p>
    <w:p w14:paraId="5D46CD9A" w14:textId="07165AB6" w:rsidR="00067EE6" w:rsidRDefault="00067EE6" w:rsidP="00561D77">
      <w:pPr>
        <w:widowControl w:val="0"/>
        <w:ind w:firstLine="567"/>
        <w:jc w:val="both"/>
        <w:rPr>
          <w:sz w:val="24"/>
          <w:szCs w:val="24"/>
        </w:rPr>
      </w:pPr>
      <w:r w:rsidRPr="00E82111">
        <w:rPr>
          <w:sz w:val="24"/>
          <w:szCs w:val="24"/>
        </w:rPr>
        <w:t xml:space="preserve">Рассмотреть возможные варианты проложения трассы, провести сравнение вариантов и осуществить выбор рекомендуемого из них, разработать технические решения по рекомендуемому варианту, определить объемы работ, </w:t>
      </w:r>
      <w:r w:rsidR="004018EF" w:rsidRPr="00E82111">
        <w:rPr>
          <w:sz w:val="24"/>
          <w:szCs w:val="24"/>
        </w:rPr>
        <w:t xml:space="preserve">продолжительность строительства и </w:t>
      </w:r>
      <w:r w:rsidR="00D1213C" w:rsidRPr="00973A8D">
        <w:rPr>
          <w:sz w:val="24"/>
          <w:szCs w:val="24"/>
        </w:rPr>
        <w:t>предоставить на рассмотрение и утверждение технического совета Заказчика</w:t>
      </w:r>
      <w:r w:rsidR="00CB46A9">
        <w:rPr>
          <w:sz w:val="24"/>
          <w:szCs w:val="24"/>
        </w:rPr>
        <w:t>.</w:t>
      </w:r>
    </w:p>
    <w:p w14:paraId="7FA2A7FE" w14:textId="1E13BE1A" w:rsidR="00CB46A9" w:rsidRDefault="00CB46A9" w:rsidP="00561D77">
      <w:pPr>
        <w:widowControl w:val="0"/>
        <w:ind w:firstLine="567"/>
        <w:jc w:val="both"/>
        <w:rPr>
          <w:sz w:val="24"/>
          <w:szCs w:val="24"/>
        </w:rPr>
      </w:pPr>
      <w:r w:rsidRPr="00E0661A">
        <w:rPr>
          <w:sz w:val="24"/>
          <w:szCs w:val="24"/>
        </w:rPr>
        <w:t>Основные технико-экономические показатели и проектные решения представить в виде сводной таблицы.</w:t>
      </w:r>
    </w:p>
    <w:p w14:paraId="23583D6F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разработки проектной документации:</w:t>
      </w:r>
    </w:p>
    <w:p w14:paraId="0B398579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выполнение инженерных изысканий;</w:t>
      </w:r>
    </w:p>
    <w:p w14:paraId="38C224A3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предоставление Заказчику (на электронном носителе) технических отчетов по материалам инженерных изысканий на рассмотрение;</w:t>
      </w:r>
    </w:p>
    <w:p w14:paraId="0B04451A" w14:textId="2B490FBA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</w:r>
    </w:p>
    <w:p w14:paraId="3DDBBFA7" w14:textId="37746368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представление проектных решений на согласование Заказчику. </w:t>
      </w:r>
    </w:p>
    <w:p w14:paraId="32542EE7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разработка проектной документации на капитальный ремонт на основании технических решений, выбранных и согласованных техническим советом Заказчика;</w:t>
      </w:r>
    </w:p>
    <w:p w14:paraId="62982776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передача (на электронном носителе) разработанной проектно-сметной документации на рассмотрение Заказчику, устранение замечаний по результатам рассмотрения документации у Заказчика;</w:t>
      </w:r>
    </w:p>
    <w:p w14:paraId="022EC804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стоимости;</w:t>
      </w:r>
    </w:p>
    <w:p w14:paraId="57BBF561" w14:textId="77777777" w:rsidR="00CB46A9" w:rsidRDefault="00CB46A9" w:rsidP="00CB46A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передача проектно-сметной документации и материалов инженерных изысканий Заказчику в полном объеме (на бумажном и электронном носителях) с учетом корректировки по замечаниям органов государственной экспертизы.</w:t>
      </w:r>
    </w:p>
    <w:p w14:paraId="6A4DC07D" w14:textId="4E30E0EC" w:rsidR="00973A8D" w:rsidRDefault="00973A8D" w:rsidP="00561D77">
      <w:pPr>
        <w:widowControl w:val="0"/>
        <w:ind w:firstLine="567"/>
        <w:jc w:val="both"/>
        <w:rPr>
          <w:sz w:val="24"/>
          <w:szCs w:val="24"/>
        </w:rPr>
      </w:pPr>
      <w:r w:rsidRPr="00973A8D">
        <w:rPr>
          <w:sz w:val="24"/>
          <w:szCs w:val="24"/>
        </w:rPr>
        <w:t xml:space="preserve">Участвовать без дополнительной оплаты в рассмотрении проектной документации Заказчиком, в установленном им порядке, в защите проектной документации в органах Государственной экспертизы. Предоставлять пояснения, документы и обоснования по требованию Заказчика. Вносить в проектную документацию по результатам рассмотрения у Заказчика и органов </w:t>
      </w:r>
      <w:r w:rsidRPr="00973A8D">
        <w:rPr>
          <w:sz w:val="24"/>
          <w:szCs w:val="24"/>
        </w:rPr>
        <w:lastRenderedPageBreak/>
        <w:t>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таблицы. 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участвовать в приемочной комиссии по сдаче объекта</w:t>
      </w:r>
      <w:r w:rsidR="00E0661A">
        <w:rPr>
          <w:sz w:val="24"/>
          <w:szCs w:val="24"/>
        </w:rPr>
        <w:t xml:space="preserve"> </w:t>
      </w:r>
      <w:r w:rsidRPr="00973A8D">
        <w:rPr>
          <w:sz w:val="24"/>
          <w:szCs w:val="24"/>
        </w:rPr>
        <w:t>в эксплуатацию.</w:t>
      </w:r>
    </w:p>
    <w:p w14:paraId="2D8D6719" w14:textId="3E1943E0" w:rsidR="007F14F3" w:rsidRPr="001B1248" w:rsidRDefault="00407520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Предусмотреть возможность применения инноваций в реализации проекта.</w:t>
      </w:r>
    </w:p>
    <w:p w14:paraId="24B8E55A" w14:textId="77777777" w:rsidR="00407520" w:rsidRPr="001B1248" w:rsidRDefault="00407520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путем применения в технологической цепочке укладки асфальтобетонной смеси перегружателя смеси. </w:t>
      </w:r>
    </w:p>
    <w:p w14:paraId="64437B2B" w14:textId="27A021F5" w:rsidR="00407520" w:rsidRDefault="00407520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С целью повышения качества асфальтобетонных покрытий за сч</w:t>
      </w:r>
      <w:r w:rsidR="009B268D">
        <w:rPr>
          <w:sz w:val="24"/>
          <w:szCs w:val="24"/>
        </w:rPr>
        <w:t>е</w:t>
      </w:r>
      <w:r w:rsidRPr="001B1248">
        <w:rPr>
          <w:sz w:val="24"/>
          <w:szCs w:val="24"/>
        </w:rPr>
        <w:t>т повышения однородности его физико-механических характеристик предусмотреть требования к температурной однородности укладываемой асфальтобетонной смеси в соответствии с ОДМ 218.5.002-2009.</w:t>
      </w:r>
    </w:p>
    <w:p w14:paraId="45436FB9" w14:textId="14567E9A" w:rsidR="007240BB" w:rsidRPr="00714D0B" w:rsidRDefault="007240BB" w:rsidP="00561D77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A6DB7">
        <w:rPr>
          <w:sz w:val="24"/>
          <w:szCs w:val="24"/>
        </w:rPr>
        <w:t xml:space="preserve">При проектировании конструкции дорожной одежды, предусмотреть вариант конструкции дорожной </w:t>
      </w:r>
      <w:r w:rsidRPr="009A0BFB">
        <w:rPr>
          <w:sz w:val="24"/>
          <w:szCs w:val="24"/>
        </w:rPr>
        <w:t>одежды с асфальтобетонной смесью, запроектированной по системе объемно-функционального проектирования по ГОСТ Р 58401</w:t>
      </w:r>
      <w:r w:rsidRPr="004A6DB7">
        <w:rPr>
          <w:sz w:val="24"/>
          <w:szCs w:val="24"/>
        </w:rPr>
        <w:t>.1-2019, ГОСТ Р 58401.2-2019.</w:t>
      </w:r>
      <w:r w:rsidR="00AD53B3">
        <w:rPr>
          <w:sz w:val="24"/>
          <w:szCs w:val="24"/>
        </w:rPr>
        <w:t xml:space="preserve"> </w:t>
      </w:r>
      <w:r w:rsidR="00AD53B3" w:rsidRPr="00714D0B">
        <w:rPr>
          <w:color w:val="000000" w:themeColor="text1"/>
          <w:sz w:val="24"/>
          <w:szCs w:val="24"/>
        </w:rPr>
        <w:t>Расчет конструкции дорожной одежды выполнить в соответствии с ПНСТ 542-2021 «Дороги автомобильные общего пользования. Нежесткие дорожные одежды. Правила проектирования» (по согласованию с Заказчиком).</w:t>
      </w:r>
    </w:p>
    <w:p w14:paraId="22BEDC7C" w14:textId="77777777" w:rsidR="00407520" w:rsidRPr="001B1248" w:rsidRDefault="00407520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При проектировании:</w:t>
      </w:r>
    </w:p>
    <w:p w14:paraId="6EF344A9" w14:textId="386E085E" w:rsidR="00407520" w:rsidRPr="001B1248" w:rsidRDefault="00867BF5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07520" w:rsidRPr="001B1248">
        <w:rPr>
          <w:sz w:val="24"/>
          <w:szCs w:val="24"/>
        </w:rPr>
        <w:t>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14:paraId="059DEB47" w14:textId="77777777" w:rsidR="00FA2A94" w:rsidRPr="001B1248" w:rsidRDefault="00FA2A94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В составе проектной документации предоставить предложения по:</w:t>
      </w:r>
    </w:p>
    <w:p w14:paraId="1657BB38" w14:textId="119AFB7A" w:rsidR="00FA2A94" w:rsidRPr="001B1248" w:rsidRDefault="00C20F66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</w:t>
      </w:r>
      <w:r w:rsidR="00FA2A94" w:rsidRPr="001B1248">
        <w:rPr>
          <w:sz w:val="24"/>
          <w:szCs w:val="24"/>
        </w:rPr>
        <w:t xml:space="preserve"> использованию сырьевой базы региона проектируемо</w:t>
      </w:r>
      <w:r w:rsidR="00867BF5">
        <w:rPr>
          <w:sz w:val="24"/>
          <w:szCs w:val="24"/>
        </w:rPr>
        <w:t>го мостового сооружения</w:t>
      </w:r>
      <w:r w:rsidR="00FA2A94" w:rsidRPr="001B1248">
        <w:rPr>
          <w:sz w:val="24"/>
          <w:szCs w:val="24"/>
        </w:rPr>
        <w:t>;</w:t>
      </w:r>
    </w:p>
    <w:p w14:paraId="3EB5FE34" w14:textId="77777777" w:rsidR="00FA2A94" w:rsidRPr="001B1248" w:rsidRDefault="00C20F66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</w:t>
      </w:r>
      <w:r w:rsidR="00FA2A94" w:rsidRPr="001B1248">
        <w:rPr>
          <w:sz w:val="24"/>
          <w:szCs w:val="24"/>
        </w:rPr>
        <w:t xml:space="preserve"> применению приоритетных технологий, конструкций; </w:t>
      </w:r>
    </w:p>
    <w:p w14:paraId="66E5E6D5" w14:textId="77777777" w:rsidR="00FA2A94" w:rsidRPr="001B1248" w:rsidRDefault="00C20F66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•</w:t>
      </w:r>
      <w:r w:rsidR="00FA2A94" w:rsidRPr="001B1248">
        <w:rPr>
          <w:sz w:val="24"/>
          <w:szCs w:val="24"/>
        </w:rPr>
        <w:t xml:space="preserve"> выполнению необходимых для реализации мероприятий по развитию дороги научно-исследовательских и опытно-конструкторских работ (при необходимости);</w:t>
      </w:r>
    </w:p>
    <w:p w14:paraId="1CD56055" w14:textId="01AE2927" w:rsidR="00E94B5F" w:rsidRPr="00FC690C" w:rsidRDefault="00FA2A94" w:rsidP="00561D77">
      <w:pPr>
        <w:widowControl w:val="0"/>
        <w:ind w:firstLine="567"/>
        <w:jc w:val="both"/>
        <w:rPr>
          <w:sz w:val="24"/>
          <w:szCs w:val="24"/>
        </w:rPr>
      </w:pPr>
      <w:r w:rsidRPr="00FC690C">
        <w:rPr>
          <w:sz w:val="24"/>
          <w:szCs w:val="24"/>
        </w:rPr>
        <w:t>Проектные решения должны отвечать требованиям технических документов с учетом норм, введенных в действие во время разработки проектной документации.</w:t>
      </w:r>
    </w:p>
    <w:p w14:paraId="116D68A1" w14:textId="6C2574DB" w:rsidR="00867BF5" w:rsidRPr="001B1248" w:rsidRDefault="00867BF5" w:rsidP="00561D77">
      <w:pPr>
        <w:widowControl w:val="0"/>
        <w:ind w:firstLine="567"/>
        <w:jc w:val="both"/>
        <w:rPr>
          <w:sz w:val="24"/>
          <w:szCs w:val="24"/>
        </w:rPr>
      </w:pPr>
      <w:r w:rsidRPr="00867BF5">
        <w:rPr>
          <w:sz w:val="24"/>
          <w:szCs w:val="24"/>
        </w:rPr>
        <w:t>Для упорядочения существующих земельных участков, необходимых для установления границ полос отвода существующих автомобильных дорог, в соответствии с Постановлением Совета министров Республики Крым от 23.08.2018 № 401 «О порядке установления и использования полос отвода и придорожных полос автомобильных дорог регионального или межмуниципального значения Республики Крым», разработать документацию по планировке территории в составе проекта планировки и проекта межевания территории.</w:t>
      </w:r>
      <w:r w:rsidR="009B656E">
        <w:rPr>
          <w:sz w:val="24"/>
          <w:szCs w:val="24"/>
        </w:rPr>
        <w:t xml:space="preserve"> (приложение № </w:t>
      </w:r>
      <w:r w:rsidR="00FC690C">
        <w:rPr>
          <w:sz w:val="24"/>
          <w:szCs w:val="24"/>
        </w:rPr>
        <w:t xml:space="preserve">2 к </w:t>
      </w:r>
      <w:r w:rsidR="00873830">
        <w:rPr>
          <w:sz w:val="24"/>
          <w:szCs w:val="24"/>
        </w:rPr>
        <w:t>з</w:t>
      </w:r>
      <w:r w:rsidR="00FC690C">
        <w:rPr>
          <w:sz w:val="24"/>
          <w:szCs w:val="24"/>
        </w:rPr>
        <w:t>аданию</w:t>
      </w:r>
      <w:r w:rsidR="00873830">
        <w:rPr>
          <w:sz w:val="24"/>
          <w:szCs w:val="24"/>
        </w:rPr>
        <w:t xml:space="preserve"> на проектирование</w:t>
      </w:r>
      <w:r w:rsidR="00FC690C">
        <w:rPr>
          <w:sz w:val="24"/>
          <w:szCs w:val="24"/>
        </w:rPr>
        <w:t>)</w:t>
      </w:r>
    </w:p>
    <w:p w14:paraId="40DD6662" w14:textId="7F987F37" w:rsidR="00E94B5F" w:rsidRPr="001B1248" w:rsidRDefault="00E94B5F" w:rsidP="00B2229D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08AD9EB6" w14:textId="77777777" w:rsidR="00A45248" w:rsidRPr="001B1248" w:rsidRDefault="00A45248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39. Требования к подготовке сметной документации:</w:t>
      </w:r>
    </w:p>
    <w:p w14:paraId="7C8D3C56" w14:textId="6A2F89B0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8242D7">
        <w:rPr>
          <w:sz w:val="24"/>
          <w:szCs w:val="24"/>
        </w:rPr>
        <w:t>Сметную документацию разработать в полном объеме в соответствии с «Методика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России от 04.08.2020</w:t>
      </w:r>
      <w:r>
        <w:rPr>
          <w:sz w:val="24"/>
          <w:szCs w:val="24"/>
        </w:rPr>
        <w:t xml:space="preserve"> </w:t>
      </w:r>
      <w:r w:rsidRPr="008242D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242D7">
        <w:rPr>
          <w:sz w:val="24"/>
          <w:szCs w:val="24"/>
        </w:rPr>
        <w:t>421/пр, ресурсно-индексным методом с использованием сметных норм, сметных цен</w:t>
      </w:r>
      <w:r>
        <w:rPr>
          <w:sz w:val="24"/>
          <w:szCs w:val="24"/>
        </w:rPr>
        <w:t xml:space="preserve"> </w:t>
      </w:r>
      <w:r w:rsidRPr="008242D7">
        <w:rPr>
          <w:sz w:val="24"/>
          <w:szCs w:val="24"/>
        </w:rPr>
        <w:t>строительных ресурсов в базисном уровне цен и одновременным применением информации о сметных ценах, размещенной в ФГИС ЦС, а также индексов изменения сметной стоимости к группам однородных строительных ресурсов и отдельных видов прочих работ и затрат в базисном уровне цен</w:t>
      </w:r>
      <w:r>
        <w:rPr>
          <w:sz w:val="24"/>
          <w:szCs w:val="24"/>
        </w:rPr>
        <w:t xml:space="preserve"> </w:t>
      </w:r>
      <w:r w:rsidRPr="00B940CC">
        <w:rPr>
          <w:sz w:val="24"/>
          <w:szCs w:val="24"/>
        </w:rPr>
        <w:t xml:space="preserve">(в случае отсутствия информации об индексах изменения сметной стоимости по группам однородных строительных ресурсов для автомобильных дорог (за исключением дорог с грунтовым покрытием), искусственных дорожных сооружений, для которых Минстроем России публикуются индексы изменения сметной стоимости, учитывающие отраслевую специфику таких объектов, при условии соответствия вида объекта капитального строительства виду объекта в наименовании сводного </w:t>
      </w:r>
      <w:r w:rsidRPr="00B940CC">
        <w:rPr>
          <w:sz w:val="24"/>
          <w:szCs w:val="24"/>
        </w:rPr>
        <w:lastRenderedPageBreak/>
        <w:t>сметного расчета стоимости строительства - определении сметной стоимости строительства выполнить базисно-индексным методом с применением федеральной сметно-нормативной базы ФЕР-2020 с изменениями и дополнениями).</w:t>
      </w:r>
    </w:p>
    <w:p w14:paraId="515098BE" w14:textId="64649076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8242D7">
        <w:rPr>
          <w:sz w:val="24"/>
          <w:szCs w:val="24"/>
        </w:rPr>
        <w:t>При определении сметной стоимости строительства ресурсно-индексным методом, в случае отсутствия сметных цен строительных ресурсов в текущем уровне цен в ФГИС ЦС, применять индексы, указанные в подпунктах "г" - "ж" п</w:t>
      </w:r>
      <w:r>
        <w:rPr>
          <w:sz w:val="24"/>
          <w:szCs w:val="24"/>
        </w:rPr>
        <w:t>.</w:t>
      </w:r>
      <w:r w:rsidRPr="008242D7">
        <w:rPr>
          <w:sz w:val="24"/>
          <w:szCs w:val="24"/>
        </w:rPr>
        <w:t xml:space="preserve"> 11 Методики от 04.08.2020</w:t>
      </w:r>
      <w:r>
        <w:rPr>
          <w:sz w:val="24"/>
          <w:szCs w:val="24"/>
        </w:rPr>
        <w:t xml:space="preserve"> </w:t>
      </w:r>
      <w:r w:rsidRPr="008242D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242D7">
        <w:rPr>
          <w:sz w:val="24"/>
          <w:szCs w:val="24"/>
        </w:rPr>
        <w:t>421/пр. Сметная стоимость строительства ресурсно-индексным методом определять с применением индексов изменения сметной стоимости, сведения о которых последними включены в ФРСН</w:t>
      </w:r>
      <w:r>
        <w:rPr>
          <w:sz w:val="24"/>
          <w:szCs w:val="24"/>
        </w:rPr>
        <w:t>.</w:t>
      </w:r>
    </w:p>
    <w:p w14:paraId="1C008146" w14:textId="08C358C1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8242D7">
        <w:rPr>
          <w:sz w:val="24"/>
          <w:szCs w:val="24"/>
        </w:rPr>
        <w:t xml:space="preserve">При отсутствии во ФГИС ЦС данных о сметных ценах в базисном или текущем уровне цен на отдельные материальные ресурсы и оборудование, а также сметных нормативов на отдельные виды работ и услуг определить их сметную стоимость по наиболее экономичному варианту, определенному на основании сбора информации о текущих ценах (далее - конъюнктурный анализ). Результаты конъюнктурного анализа оформить в соответствии с формой, приведенной в Приложении </w:t>
      </w:r>
      <w:r>
        <w:rPr>
          <w:sz w:val="24"/>
          <w:szCs w:val="24"/>
        </w:rPr>
        <w:t>№</w:t>
      </w:r>
      <w:r w:rsidRPr="008242D7">
        <w:rPr>
          <w:sz w:val="24"/>
          <w:szCs w:val="24"/>
        </w:rPr>
        <w:t xml:space="preserve"> 1 к Методике от 04.08.2020 №</w:t>
      </w:r>
      <w:r>
        <w:rPr>
          <w:sz w:val="24"/>
          <w:szCs w:val="24"/>
        </w:rPr>
        <w:t xml:space="preserve"> </w:t>
      </w:r>
      <w:r w:rsidRPr="008242D7">
        <w:rPr>
          <w:sz w:val="24"/>
          <w:szCs w:val="24"/>
        </w:rPr>
        <w:t>421/пр и согласовать с заказчиком».</w:t>
      </w:r>
    </w:p>
    <w:p w14:paraId="5A6C2282" w14:textId="77777777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Количество коммерческих предложений при конъюнктурном анализе рынка – не менее 3х. В коммерческих предложениях (прайс-листах) должна быть отображена информация: поставщик, его юридический (фактический) адрес, контактные телефоны, цена (оптовая, розница) с НДС (без НДС), с учетом доставки до административного центра Республики Крым (г. Симферополь), либо до объекта.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</w:t>
      </w:r>
    </w:p>
    <w:p w14:paraId="0174CB65" w14:textId="77777777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В состав сметной документации включить подробную пояснительную записку о формировании сметной стоимости, а также отдельный том (книгу), содержащий (-ую) локальные сметы на виды работ, оборудования и материалы.</w:t>
      </w:r>
    </w:p>
    <w:p w14:paraId="78AB7FF6" w14:textId="279726FB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Структуру, состав и формы сметной документации оформить в соответствии с «Методика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России от 04.08.2020</w:t>
      </w:r>
      <w:r>
        <w:rPr>
          <w:sz w:val="24"/>
          <w:szCs w:val="24"/>
        </w:rPr>
        <w:t xml:space="preserve"> </w:t>
      </w:r>
      <w:r w:rsidRPr="005F5977">
        <w:rPr>
          <w:sz w:val="24"/>
          <w:szCs w:val="24"/>
        </w:rPr>
        <w:t>№ 421–пр. 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законодательством.</w:t>
      </w:r>
    </w:p>
    <w:p w14:paraId="6658E8E4" w14:textId="77777777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Наименование локальных смет и глав сводного сметного расчета должно строго соответствовать наименованию глав сводной ведомости объемов работ.</w:t>
      </w:r>
    </w:p>
    <w:p w14:paraId="7BEB6730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В составе сводного сметного расчета включить затраты на:</w:t>
      </w:r>
    </w:p>
    <w:p w14:paraId="10E2A004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проектно-изыскательские работы;</w:t>
      </w:r>
    </w:p>
    <w:p w14:paraId="61216B6E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компенсации при обнаружении объектов историко-культурного наследия (при необходимости);</w:t>
      </w:r>
    </w:p>
    <w:p w14:paraId="5A233AB8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переустройство коммуникаций, включая тариф за подключение электроэнергии, пуско-наладочные работы по наружному освещению, переключение газопроводов и др.;</w:t>
      </w:r>
    </w:p>
    <w:p w14:paraId="149083EE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восстановительная стоимость за снос зеленых насаждений (при необходимости);</w:t>
      </w:r>
    </w:p>
    <w:p w14:paraId="07220832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мероприятия по размещению или утилизации отходов на лицензированных объектах, в том числе плата за негативное воздействие на окружающую среду (при наличии);</w:t>
      </w:r>
    </w:p>
    <w:p w14:paraId="3FA12B9F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затраты на ввод объекта в эксплуатацию (пусконаладочные работы под нагрузкой, диагностика искусственных сооружений и т.п.);</w:t>
      </w:r>
    </w:p>
    <w:p w14:paraId="25135B37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содержание участка автомобильной дороги, а также дорог и улиц, задействованных в схеме движения транспорта для строительно-монтажных работ (при необходимости);</w:t>
      </w:r>
    </w:p>
    <w:p w14:paraId="729F0865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временные здания и сооружения (на основании ПОС);</w:t>
      </w:r>
    </w:p>
    <w:p w14:paraId="5A120C77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 xml:space="preserve">затраты по перевозке работников (на основании ПОС); </w:t>
      </w:r>
    </w:p>
    <w:p w14:paraId="01752227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дополнительные затраты при получении электроэнергии от передвижных электростанций на основании ПОС (при необходимости);</w:t>
      </w:r>
    </w:p>
    <w:p w14:paraId="05ABDB62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восстановление покрытий автомобильных дорог (подъездных путей) деформированных в период строительно-монтажных работ (при необходимости);</w:t>
      </w:r>
    </w:p>
    <w:p w14:paraId="2D0BEE55" w14:textId="77777777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проведение работ по производственно-экологическому контролю (мониторингу);</w:t>
      </w:r>
    </w:p>
    <w:p w14:paraId="3DC30CE7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Pr="005F5977">
        <w:rPr>
          <w:sz w:val="24"/>
          <w:szCs w:val="24"/>
        </w:rPr>
        <w:t>строительный контроль;*</w:t>
      </w:r>
    </w:p>
    <w:p w14:paraId="7ED2C22F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проведение работ по приемочной диагностике автомобильной дороги и искусственных сооружений;</w:t>
      </w:r>
    </w:p>
    <w:p w14:paraId="76707983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затраты на рабочую документацию;</w:t>
      </w:r>
    </w:p>
    <w:p w14:paraId="53F27AEB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налог на добавленную стоимость – 20%;</w:t>
      </w:r>
    </w:p>
    <w:p w14:paraId="18626B9B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непредвиденные работы и затраты – в размере 3% (в случае необходимости);</w:t>
      </w:r>
    </w:p>
    <w:p w14:paraId="12C6D1CF" w14:textId="7387FB50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F5977">
        <w:rPr>
          <w:sz w:val="24"/>
          <w:szCs w:val="24"/>
        </w:rPr>
        <w:t>прочие необходимые затраты в соответствии с «Методикой</w:t>
      </w:r>
      <w:r>
        <w:rPr>
          <w:sz w:val="24"/>
          <w:szCs w:val="24"/>
        </w:rPr>
        <w:t xml:space="preserve"> </w:t>
      </w:r>
      <w:r w:rsidRPr="005F5977">
        <w:rPr>
          <w:sz w:val="24"/>
          <w:szCs w:val="24"/>
        </w:rPr>
        <w:t>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России от 04.08.2020</w:t>
      </w:r>
      <w:r>
        <w:rPr>
          <w:sz w:val="24"/>
          <w:szCs w:val="24"/>
        </w:rPr>
        <w:t xml:space="preserve"> </w:t>
      </w:r>
      <w:r w:rsidRPr="005F5977">
        <w:rPr>
          <w:sz w:val="24"/>
          <w:szCs w:val="24"/>
        </w:rPr>
        <w:t>№ 421–пр и другими документами, включёнными в федеральный реестр сметных нормативов.</w:t>
      </w:r>
    </w:p>
    <w:p w14:paraId="706BA406" w14:textId="77777777" w:rsidR="00DF2627" w:rsidRPr="005F597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Получение заключений и проведение согласований с заинтересованными организациями в соответствии с действующим законодательством, в том числе, получение положительного заключения проектной документации и результатов инженерных изысканий, включающего проверку достоверности сметной стоимости, осуществляет и оплачивает проектная организация. Повторное проведение согласований и экспертизы оплачивает так же проектная организация.</w:t>
      </w:r>
    </w:p>
    <w:p w14:paraId="6D1F9AF4" w14:textId="77777777" w:rsidR="00DF2627" w:rsidRDefault="00DF2627" w:rsidP="00DF2627">
      <w:pP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Стоимость и сроки прохождения государственной экспертизы проектной документации, результатов инженерных изысканий и проверки достоверности сметной стоимости входят в стоимость и сроки по данному Государственному контракту.</w:t>
      </w:r>
    </w:p>
    <w:p w14:paraId="1F9517D1" w14:textId="52FF1D77" w:rsidR="00BB4F14" w:rsidRPr="00DF2627" w:rsidRDefault="00DF2627" w:rsidP="00DF2627">
      <w:pPr>
        <w:pBdr>
          <w:bottom w:val="single" w:sz="4" w:space="1" w:color="auto"/>
        </w:pBdr>
        <w:adjustRightInd w:val="0"/>
        <w:ind w:firstLine="572"/>
        <w:jc w:val="both"/>
        <w:rPr>
          <w:sz w:val="24"/>
          <w:szCs w:val="24"/>
        </w:rPr>
      </w:pPr>
      <w:r w:rsidRPr="005F5977">
        <w:rPr>
          <w:sz w:val="24"/>
          <w:szCs w:val="24"/>
        </w:rPr>
        <w:t>* На основании п.</w:t>
      </w:r>
      <w:r>
        <w:rPr>
          <w:sz w:val="24"/>
          <w:szCs w:val="24"/>
        </w:rPr>
        <w:t xml:space="preserve"> </w:t>
      </w:r>
      <w:r w:rsidRPr="005F5977">
        <w:rPr>
          <w:sz w:val="24"/>
          <w:szCs w:val="24"/>
        </w:rPr>
        <w:t>2 ст</w:t>
      </w:r>
      <w:r>
        <w:rPr>
          <w:sz w:val="24"/>
          <w:szCs w:val="24"/>
        </w:rPr>
        <w:t>.</w:t>
      </w:r>
      <w:r w:rsidRPr="005F5977">
        <w:rPr>
          <w:sz w:val="24"/>
          <w:szCs w:val="24"/>
        </w:rPr>
        <w:t xml:space="preserve"> 53 Градостроительного кодекса Российской Федерации от 29.12.2004 № 190–ФЗ, п.</w:t>
      </w:r>
      <w:r>
        <w:rPr>
          <w:sz w:val="24"/>
          <w:szCs w:val="24"/>
        </w:rPr>
        <w:t xml:space="preserve"> </w:t>
      </w:r>
      <w:r w:rsidRPr="005F5977">
        <w:rPr>
          <w:sz w:val="24"/>
          <w:szCs w:val="24"/>
        </w:rPr>
        <w:t>3, п.</w:t>
      </w:r>
      <w:r>
        <w:rPr>
          <w:sz w:val="24"/>
          <w:szCs w:val="24"/>
        </w:rPr>
        <w:t xml:space="preserve"> </w:t>
      </w:r>
      <w:r w:rsidRPr="005F5977">
        <w:rPr>
          <w:sz w:val="24"/>
          <w:szCs w:val="24"/>
        </w:rPr>
        <w:t xml:space="preserve">14 Постановления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468, а также ввиду отсутствия у Заказчика нормативной численности работников, на которых в установленном порядке возлагается обязанность по осуществлению строительного контроля, строительный контроль проводится организацией, привлеченной Заказчиком по договору для осуществления строительного </w:t>
      </w:r>
      <w:r w:rsidRPr="00DF2627">
        <w:rPr>
          <w:sz w:val="24"/>
          <w:szCs w:val="24"/>
        </w:rPr>
        <w:t>контроля.</w:t>
      </w:r>
    </w:p>
    <w:p w14:paraId="3CF70DE9" w14:textId="77777777" w:rsidR="00DF2627" w:rsidRDefault="00DF2627" w:rsidP="00561D77">
      <w:pPr>
        <w:widowControl w:val="0"/>
        <w:ind w:firstLine="567"/>
        <w:jc w:val="both"/>
        <w:rPr>
          <w:sz w:val="24"/>
          <w:szCs w:val="24"/>
        </w:rPr>
      </w:pPr>
    </w:p>
    <w:p w14:paraId="35BF6A38" w14:textId="70886E29" w:rsidR="00354EB6" w:rsidRDefault="00354EB6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40. Требования к разработке специальных технических условий:</w:t>
      </w:r>
    </w:p>
    <w:p w14:paraId="0B5AB027" w14:textId="5C3F72FB" w:rsidR="00354EB6" w:rsidRPr="001B1248" w:rsidRDefault="007819BC" w:rsidP="00561D77">
      <w:pPr>
        <w:widowControl w:val="0"/>
        <w:ind w:firstLine="567"/>
        <w:jc w:val="both"/>
        <w:rPr>
          <w:sz w:val="24"/>
          <w:szCs w:val="24"/>
        </w:rPr>
      </w:pPr>
      <w:r w:rsidRPr="002F3DE4">
        <w:rPr>
          <w:sz w:val="24"/>
          <w:szCs w:val="24"/>
        </w:rPr>
        <w:t>П</w:t>
      </w:r>
      <w:r w:rsidR="00354EB6" w:rsidRPr="002F3DE4">
        <w:rPr>
          <w:sz w:val="24"/>
          <w:szCs w:val="24"/>
        </w:rPr>
        <w:t>ри необходимости</w:t>
      </w:r>
      <w:r w:rsidR="002F3DE4">
        <w:rPr>
          <w:sz w:val="24"/>
          <w:szCs w:val="24"/>
        </w:rPr>
        <w:t xml:space="preserve"> </w:t>
      </w:r>
      <w:r w:rsidR="002F3DE4" w:rsidRPr="002F3DE4">
        <w:rPr>
          <w:sz w:val="24"/>
          <w:szCs w:val="24"/>
        </w:rPr>
        <w:t>в соответствии с Федеральным законом от 30</w:t>
      </w:r>
      <w:r w:rsidR="00B2229D">
        <w:rPr>
          <w:sz w:val="24"/>
          <w:szCs w:val="24"/>
        </w:rPr>
        <w:t>.12.</w:t>
      </w:r>
      <w:r w:rsidR="002F3DE4" w:rsidRPr="002F3DE4">
        <w:rPr>
          <w:sz w:val="24"/>
          <w:szCs w:val="24"/>
        </w:rPr>
        <w:t>2009 № 384-ФЗ «Технический регламент о безопасности зданий и сооружений.</w:t>
      </w:r>
    </w:p>
    <w:p w14:paraId="3124786C" w14:textId="1B27909A" w:rsidR="00354EB6" w:rsidRPr="001B1248" w:rsidRDefault="00354EB6" w:rsidP="00B2229D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638FDE0D" w14:textId="4CB93501" w:rsidR="0069541F" w:rsidRPr="0069541F" w:rsidRDefault="00AE26F4" w:rsidP="00561D77">
      <w:pPr>
        <w:widowControl w:val="0"/>
        <w:shd w:val="clear" w:color="auto" w:fill="FFFFFF"/>
        <w:tabs>
          <w:tab w:val="left" w:pos="561"/>
          <w:tab w:val="left" w:pos="7944"/>
          <w:tab w:val="left" w:pos="8937"/>
        </w:tabs>
        <w:suppressAutoHyphens/>
        <w:autoSpaceDN/>
        <w:jc w:val="both"/>
        <w:rPr>
          <w:sz w:val="24"/>
          <w:szCs w:val="24"/>
        </w:rPr>
      </w:pPr>
      <w:r w:rsidRPr="001B1248">
        <w:rPr>
          <w:sz w:val="24"/>
          <w:szCs w:val="24"/>
        </w:rPr>
        <w:tab/>
      </w:r>
      <w:r w:rsidR="00C61EC9" w:rsidRPr="001D21EA">
        <w:rPr>
          <w:sz w:val="24"/>
          <w:szCs w:val="24"/>
        </w:rPr>
        <w:t>4</w:t>
      </w:r>
      <w:r w:rsidR="001D21EA" w:rsidRPr="001D21EA">
        <w:rPr>
          <w:sz w:val="24"/>
          <w:szCs w:val="24"/>
        </w:rPr>
        <w:t>1</w:t>
      </w:r>
      <w:r w:rsidR="00C61EC9" w:rsidRPr="001D21EA">
        <w:rPr>
          <w:sz w:val="24"/>
          <w:szCs w:val="24"/>
        </w:rPr>
        <w:t>.</w:t>
      </w:r>
      <w:r w:rsidR="00C61EC9" w:rsidRPr="00354EB6">
        <w:rPr>
          <w:color w:val="FF0000"/>
          <w:sz w:val="24"/>
          <w:szCs w:val="24"/>
        </w:rPr>
        <w:t> </w:t>
      </w:r>
      <w:r w:rsidR="0069541F" w:rsidRPr="00D949CE">
        <w:rPr>
          <w:sz w:val="24"/>
          <w:szCs w:val="24"/>
        </w:rPr>
        <w:t xml:space="preserve"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РФ </w:t>
      </w:r>
      <w:r w:rsidR="00B2229D">
        <w:rPr>
          <w:sz w:val="24"/>
          <w:szCs w:val="24"/>
        </w:rPr>
        <w:br/>
      </w:r>
      <w:r w:rsidR="0069541F" w:rsidRPr="00D949CE">
        <w:rPr>
          <w:sz w:val="24"/>
          <w:szCs w:val="24"/>
        </w:rPr>
        <w:t>от 28</w:t>
      </w:r>
      <w:r w:rsidR="00B2229D">
        <w:rPr>
          <w:sz w:val="24"/>
          <w:szCs w:val="24"/>
        </w:rPr>
        <w:t>.05.</w:t>
      </w:r>
      <w:r w:rsidR="0069541F" w:rsidRPr="00D949CE">
        <w:rPr>
          <w:sz w:val="24"/>
          <w:szCs w:val="24"/>
        </w:rPr>
        <w:t>2021</w:t>
      </w:r>
      <w:r w:rsidR="00B2229D">
        <w:rPr>
          <w:sz w:val="24"/>
          <w:szCs w:val="24"/>
        </w:rPr>
        <w:t xml:space="preserve"> </w:t>
      </w:r>
      <w:r w:rsidR="0069541F" w:rsidRPr="00D949CE">
        <w:rPr>
          <w:sz w:val="24"/>
          <w:szCs w:val="24"/>
        </w:rPr>
        <w:t>№</w:t>
      </w:r>
      <w:r w:rsidR="00B2229D">
        <w:rPr>
          <w:sz w:val="24"/>
          <w:szCs w:val="24"/>
        </w:rPr>
        <w:t xml:space="preserve"> </w:t>
      </w:r>
      <w:r w:rsidR="0069541F" w:rsidRPr="00D949CE">
        <w:rPr>
          <w:sz w:val="24"/>
          <w:szCs w:val="24"/>
        </w:rPr>
        <w:t xml:space="preserve">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постановления Правительства Российской Федерации от </w:t>
      </w:r>
      <w:r w:rsidR="00E97A8B">
        <w:rPr>
          <w:sz w:val="24"/>
          <w:szCs w:val="24"/>
        </w:rPr>
        <w:t>04.07.</w:t>
      </w:r>
      <w:r w:rsidR="0069541F" w:rsidRPr="00D949CE">
        <w:rPr>
          <w:sz w:val="24"/>
          <w:szCs w:val="24"/>
        </w:rPr>
        <w:t>2020 №</w:t>
      </w:r>
      <w:r w:rsidR="00E97A8B">
        <w:rPr>
          <w:sz w:val="24"/>
          <w:szCs w:val="24"/>
        </w:rPr>
        <w:t xml:space="preserve"> </w:t>
      </w:r>
      <w:r w:rsidR="0069541F" w:rsidRPr="00D949CE">
        <w:rPr>
          <w:sz w:val="24"/>
          <w:szCs w:val="24"/>
        </w:rPr>
        <w:t>985»:</w:t>
      </w:r>
    </w:p>
    <w:p w14:paraId="4E09A920" w14:textId="2DB75AD8" w:rsidR="00B3454C" w:rsidRPr="004A4B92" w:rsidRDefault="00B3454C" w:rsidP="00561D77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014/2011), утвержденный решением Коллегии Евразийской экономическо</w:t>
      </w:r>
      <w:r w:rsidR="008B40E5" w:rsidRPr="004A4B92">
        <w:rPr>
          <w:sz w:val="24"/>
        </w:rPr>
        <w:t>й комиссии от 18.09.2012 №</w:t>
      </w:r>
      <w:r w:rsidR="00E97A8B">
        <w:rPr>
          <w:sz w:val="24"/>
        </w:rPr>
        <w:t xml:space="preserve"> </w:t>
      </w:r>
      <w:r w:rsidR="008B40E5" w:rsidRPr="004A4B92">
        <w:rPr>
          <w:sz w:val="24"/>
        </w:rPr>
        <w:t>159 (в</w:t>
      </w:r>
      <w:r w:rsidRPr="004A4B92">
        <w:rPr>
          <w:sz w:val="24"/>
        </w:rPr>
        <w:t xml:space="preserve"> редакции, введенной в действие с 2</w:t>
      </w:r>
      <w:r w:rsidR="00E97A8B">
        <w:rPr>
          <w:sz w:val="24"/>
        </w:rPr>
        <w:t>9.01.</w:t>
      </w:r>
      <w:r w:rsidRPr="004A4B92">
        <w:rPr>
          <w:sz w:val="24"/>
        </w:rPr>
        <w:t>2016 решением Коллегии ЕЭК от 29</w:t>
      </w:r>
      <w:r w:rsidR="00E97A8B">
        <w:rPr>
          <w:sz w:val="24"/>
        </w:rPr>
        <w:t>.12.</w:t>
      </w:r>
      <w:r w:rsidRPr="004A4B92">
        <w:rPr>
          <w:sz w:val="24"/>
        </w:rPr>
        <w:t>2015 № 176</w:t>
      </w:r>
      <w:r w:rsidR="008B40E5" w:rsidRPr="004A4B92">
        <w:rPr>
          <w:sz w:val="24"/>
        </w:rPr>
        <w:t>)</w:t>
      </w:r>
      <w:r w:rsidRPr="004A4B92">
        <w:rPr>
          <w:sz w:val="24"/>
        </w:rPr>
        <w:t>;</w:t>
      </w:r>
    </w:p>
    <w:p w14:paraId="63AA151A" w14:textId="47991A71" w:rsidR="00B3454C" w:rsidRPr="004A4B92" w:rsidRDefault="00B3454C" w:rsidP="00561D77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перечень</w:t>
      </w:r>
      <w:r w:rsidRPr="004A4B92">
        <w:t xml:space="preserve"> </w:t>
      </w:r>
      <w:r w:rsidRPr="004A4B92">
        <w:rPr>
          <w:sz w:val="24"/>
        </w:rPr>
        <w:t xml:space="preserve">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утвержденный распоряжением Правительства Российской Федерации от </w:t>
      </w:r>
      <w:r w:rsidR="00E97A8B">
        <w:rPr>
          <w:sz w:val="24"/>
        </w:rPr>
        <w:t>0</w:t>
      </w:r>
      <w:r w:rsidRPr="004A4B92">
        <w:rPr>
          <w:sz w:val="24"/>
        </w:rPr>
        <w:t>4</w:t>
      </w:r>
      <w:r w:rsidR="00E97A8B">
        <w:rPr>
          <w:sz w:val="24"/>
        </w:rPr>
        <w:t>.11.</w:t>
      </w:r>
      <w:r w:rsidRPr="004A4B92">
        <w:rPr>
          <w:sz w:val="24"/>
        </w:rPr>
        <w:t>2017</w:t>
      </w:r>
      <w:r w:rsidR="00E97A8B">
        <w:rPr>
          <w:sz w:val="24"/>
        </w:rPr>
        <w:t xml:space="preserve"> </w:t>
      </w:r>
      <w:r w:rsidRPr="004A4B92">
        <w:rPr>
          <w:sz w:val="24"/>
        </w:rPr>
        <w:t xml:space="preserve">№ 2438-р </w:t>
      </w:r>
      <w:r w:rsidR="00561D77">
        <w:rPr>
          <w:sz w:val="24"/>
        </w:rPr>
        <w:br/>
      </w:r>
      <w:r w:rsidRPr="004A4B92">
        <w:rPr>
          <w:sz w:val="24"/>
        </w:rPr>
        <w:t>(с изменениями на 30</w:t>
      </w:r>
      <w:r w:rsidR="00E97A8B">
        <w:rPr>
          <w:sz w:val="24"/>
        </w:rPr>
        <w:t>.12.</w:t>
      </w:r>
      <w:r w:rsidRPr="004A4B92">
        <w:rPr>
          <w:sz w:val="24"/>
        </w:rPr>
        <w:t>2020</w:t>
      </w:r>
      <w:r w:rsidR="00E97A8B">
        <w:rPr>
          <w:sz w:val="24"/>
        </w:rPr>
        <w:t>)</w:t>
      </w:r>
      <w:r w:rsidRPr="004A4B92">
        <w:rPr>
          <w:sz w:val="24"/>
        </w:rPr>
        <w:t>;</w:t>
      </w:r>
    </w:p>
    <w:p w14:paraId="48713367" w14:textId="6E24E86F" w:rsidR="00BC1843" w:rsidRDefault="00B3454C" w:rsidP="00561D77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</w:t>
      </w:r>
      <w:r w:rsidR="00E97A8B">
        <w:rPr>
          <w:sz w:val="24"/>
        </w:rPr>
        <w:t>.12.</w:t>
      </w:r>
      <w:r w:rsidRPr="004A4B92">
        <w:rPr>
          <w:sz w:val="24"/>
        </w:rPr>
        <w:t xml:space="preserve">2009 </w:t>
      </w:r>
      <w:r w:rsidR="007D4D2E">
        <w:rPr>
          <w:sz w:val="24"/>
        </w:rPr>
        <w:br/>
      </w:r>
      <w:r w:rsidRPr="004A4B92">
        <w:rPr>
          <w:sz w:val="24"/>
        </w:rPr>
        <w:lastRenderedPageBreak/>
        <w:t>№ 384-ФЗ «Технический регламент о безопасности зданий и сооружений», утвержденный приказом Росстандарта от 02.04.2020 № 687</w:t>
      </w:r>
      <w:r w:rsidR="00BC1843">
        <w:rPr>
          <w:sz w:val="24"/>
        </w:rPr>
        <w:t>.</w:t>
      </w:r>
    </w:p>
    <w:p w14:paraId="0EF8768B" w14:textId="1957EE7E" w:rsidR="00B3454C" w:rsidRPr="00B3454C" w:rsidRDefault="00802A94" w:rsidP="00561D77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BC1843">
        <w:rPr>
          <w:sz w:val="24"/>
          <w:szCs w:val="24"/>
        </w:rPr>
        <w:t>перечень нормативной документации, включенной в приложение к данному контракту.</w:t>
      </w:r>
    </w:p>
    <w:p w14:paraId="6CE85BC7" w14:textId="77777777" w:rsidR="007E4ED0" w:rsidRPr="001B1248" w:rsidRDefault="007E4ED0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3D376538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097EDE37" w14:textId="57E31206" w:rsidR="0069541F" w:rsidRDefault="001D21EA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7E4ED0" w:rsidRPr="001B1248">
        <w:rPr>
          <w:sz w:val="24"/>
          <w:szCs w:val="24"/>
        </w:rPr>
        <w:t xml:space="preserve">. Требования к выполнению демонстрационных материалов, макетов: </w:t>
      </w:r>
    </w:p>
    <w:p w14:paraId="2915E4B8" w14:textId="12B734B1" w:rsidR="007E4ED0" w:rsidRPr="001B1248" w:rsidRDefault="0069541F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E4ED0" w:rsidRPr="001B1248">
        <w:rPr>
          <w:sz w:val="24"/>
          <w:szCs w:val="24"/>
        </w:rPr>
        <w:t>е требуется.</w:t>
      </w:r>
    </w:p>
    <w:p w14:paraId="47F43166" w14:textId="6876821C" w:rsidR="007E4ED0" w:rsidRPr="001B1248" w:rsidRDefault="007E4ED0" w:rsidP="00B2229D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090279A4" w14:textId="77777777" w:rsidR="0069541F" w:rsidRDefault="001D21EA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7E4ED0" w:rsidRPr="001B1248">
        <w:rPr>
          <w:sz w:val="24"/>
          <w:szCs w:val="24"/>
        </w:rPr>
        <w:t xml:space="preserve">. Требования о применении технологий информационного моделирования: </w:t>
      </w:r>
    </w:p>
    <w:p w14:paraId="7E17E5A0" w14:textId="04323D01" w:rsidR="007E4ED0" w:rsidRPr="001B1248" w:rsidRDefault="0069541F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E4ED0" w:rsidRPr="001B1248">
        <w:rPr>
          <w:sz w:val="24"/>
          <w:szCs w:val="24"/>
        </w:rPr>
        <w:t>е требуется.</w:t>
      </w:r>
    </w:p>
    <w:p w14:paraId="75D12794" w14:textId="2E0DDDC6" w:rsidR="007E4ED0" w:rsidRPr="001B1248" w:rsidRDefault="007E4ED0" w:rsidP="00561D77">
      <w:pPr>
        <w:widowControl w:val="0"/>
        <w:pBdr>
          <w:top w:val="single" w:sz="4" w:space="1" w:color="auto"/>
        </w:pBdr>
        <w:jc w:val="both"/>
        <w:rPr>
          <w:sz w:val="18"/>
          <w:szCs w:val="18"/>
        </w:rPr>
      </w:pPr>
    </w:p>
    <w:p w14:paraId="7A7122B9" w14:textId="77777777" w:rsidR="00820AAA" w:rsidRDefault="00820AAA" w:rsidP="00561D77">
      <w:pPr>
        <w:widowControl w:val="0"/>
        <w:ind w:firstLine="567"/>
        <w:jc w:val="both"/>
        <w:rPr>
          <w:sz w:val="24"/>
          <w:szCs w:val="24"/>
        </w:rPr>
      </w:pPr>
    </w:p>
    <w:p w14:paraId="3E1E118B" w14:textId="256A4F4E" w:rsidR="0069541F" w:rsidRDefault="001D21EA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946948" w:rsidRPr="001B1248">
        <w:rPr>
          <w:sz w:val="24"/>
          <w:szCs w:val="24"/>
        </w:rPr>
        <w:t xml:space="preserve">. Требование о применении экономически эффективной проектной документации повторного использования: </w:t>
      </w:r>
    </w:p>
    <w:p w14:paraId="73E84DBA" w14:textId="13BCC042" w:rsidR="00946948" w:rsidRPr="001B1248" w:rsidRDefault="0069541F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913D7" w:rsidRPr="001B1248">
        <w:rPr>
          <w:sz w:val="24"/>
          <w:szCs w:val="24"/>
        </w:rPr>
        <w:t>ассмотреть возможность применения экономически эффективной документации повторного использования</w:t>
      </w:r>
      <w:r w:rsidR="00946948" w:rsidRPr="001B1248">
        <w:rPr>
          <w:sz w:val="24"/>
          <w:szCs w:val="24"/>
        </w:rPr>
        <w:t>.</w:t>
      </w:r>
    </w:p>
    <w:p w14:paraId="31FAC73E" w14:textId="10FEB1E6" w:rsidR="00946948" w:rsidRPr="001B1248" w:rsidRDefault="00946948" w:rsidP="00561D77">
      <w:pPr>
        <w:widowControl w:val="0"/>
        <w:pBdr>
          <w:top w:val="single" w:sz="4" w:space="1" w:color="auto"/>
        </w:pBdr>
        <w:jc w:val="both"/>
        <w:rPr>
          <w:sz w:val="18"/>
          <w:szCs w:val="18"/>
        </w:rPr>
      </w:pPr>
    </w:p>
    <w:p w14:paraId="6525D505" w14:textId="77777777" w:rsidR="0069541F" w:rsidRDefault="00001B45" w:rsidP="00561D7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4</w:t>
      </w:r>
      <w:r w:rsidR="001D21EA">
        <w:rPr>
          <w:sz w:val="24"/>
          <w:szCs w:val="24"/>
        </w:rPr>
        <w:t>5</w:t>
      </w:r>
      <w:r w:rsidR="006858DC" w:rsidRPr="001B1248">
        <w:rPr>
          <w:sz w:val="24"/>
          <w:szCs w:val="24"/>
        </w:rPr>
        <w:t>. Прочие дополнительные требования и указания, конкретизирующие объем проектных работ:</w:t>
      </w:r>
      <w:r w:rsidR="00C20F68" w:rsidRPr="001B1248">
        <w:rPr>
          <w:sz w:val="24"/>
          <w:szCs w:val="24"/>
        </w:rPr>
        <w:t xml:space="preserve"> </w:t>
      </w:r>
    </w:p>
    <w:p w14:paraId="7D4F7C00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</w:rPr>
        <w:t>Технические решения при разработке проектной документации должны соответствовать экологическим, санитарно-гигиеническим, противопожарным и другим нормам, действующим на территории РФ и обеспечивать при эксплуатации безопасность для жизни и здоровья людей.</w:t>
      </w:r>
    </w:p>
    <w:p w14:paraId="6D54FA71" w14:textId="77777777" w:rsidR="00943C13" w:rsidRDefault="00943C13" w:rsidP="00561D77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Проектную документацию оформить подписями руководителя генеральной проектной организации и главного инженера проектной документации, круглой печатью генеральной проектной организации, а также справкой проектной организации о соответствии проектной документации требованиям действующего законодательства и задания на проектирование.</w:t>
      </w:r>
    </w:p>
    <w:p w14:paraId="7018B75C" w14:textId="77777777" w:rsidR="00943C13" w:rsidRDefault="00943C13" w:rsidP="00561D77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Требования к сдаче проектной документации заказчику</w:t>
      </w:r>
    </w:p>
    <w:p w14:paraId="7F3F3D6D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Знаки, позволяющие вынести на местность ось автомобильной дороги, и репера высотных отметок сдать Заказчику по акту до окончания проектирования.</w:t>
      </w:r>
    </w:p>
    <w:p w14:paraId="38248C4A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Технические отчёты инженерных изысканий и предпроектного обследования 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форматы файлов с возможностью редактирования документа (*.doc, *.xls, *.dwg) и в формате *.pdf.</w:t>
      </w:r>
    </w:p>
    <w:p w14:paraId="6D26B8F0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Проектную документацию передать Заказчику (после получения положительного заключения экспертизы) в 4 экземплярах в переплетенном виде и в 1 экземпляре на электронном носителе. Электронная версия проектной документации передается Заказчику на отдельном DVD диске. Файлы на DVD диске должны иметь редактируемый формат (текстовой части - *.doc, *.xls; графической части - *.dwg) и формат *.pdf. Документы сторонних организаций предоставляются в форматах *.jpg, *.pdf. При этом, наименование файлов и папок на DVD диске (с указанием полных названий и номеров томов в каждой папке, указанием номеров листов и наименований листов) должно совпадать с наименованием документов на бумажном носителе и располагаться в той же последовательности, как и на бумажном носителе (ГОСТ 2.051-2013 «Единая система конструкторской документации (ЕСКД). Электронные документы. Общие положения»). </w:t>
      </w:r>
    </w:p>
    <w:p w14:paraId="0191C906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Сметную документацию передать Заказчику (после получения положительного заключения экспертизы) в 4 экземплярах в переплетённом виде и в 1 экземпляре на электронном носителе (в редактируемом формате - *.doc, *.xls, не редактируемом - *.pdf,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*.gsfx (приоритетный), *.arps, *.xml).</w:t>
      </w:r>
    </w:p>
    <w:p w14:paraId="50D9AC24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Положительное заключение экспертизы проектной документации и результатов инженерных изысканий, включающее проверку достоверности сметной стоимости, передать Заказчику на бумажном носителе в 1 экземпляре в переплетённом виде и на электронном носителе.</w:t>
      </w:r>
    </w:p>
    <w:p w14:paraId="49ADCD6D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Вся передаваемая документация должна быть оформлена в соответствии с действующими нормами и аккуратно сброшюрована. Графические и текстовые материалы должны быть читаемы. Документация на бумажном носителе передается в пронумерованных коробках с указанием </w:t>
      </w:r>
      <w:r>
        <w:rPr>
          <w:sz w:val="24"/>
          <w:szCs w:val="24"/>
        </w:rPr>
        <w:lastRenderedPageBreak/>
        <w:t>содержимого. В накладной, напротив каждой книги, указать соответствующий номер коробки.</w:t>
      </w:r>
    </w:p>
    <w:p w14:paraId="2BAEA691" w14:textId="77777777" w:rsidR="00943C13" w:rsidRDefault="00943C13" w:rsidP="00561D7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Учесть требования приказа Министерства строительства и жилищно-коммунального хозяйства Российской Федерации от 12.05.2017 № 783/пр.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</w:t>
      </w:r>
    </w:p>
    <w:p w14:paraId="6638C597" w14:textId="77777777" w:rsidR="00943C13" w:rsidRDefault="00943C13" w:rsidP="00561D77">
      <w:pPr>
        <w:widowControl w:val="0"/>
        <w:ind w:firstLine="567"/>
        <w:jc w:val="both"/>
        <w:rPr>
          <w:sz w:val="24"/>
        </w:rPr>
      </w:pPr>
      <w:r>
        <w:rPr>
          <w:sz w:val="24"/>
          <w:szCs w:val="24"/>
        </w:rPr>
        <w:t>•</w:t>
      </w:r>
      <w:r>
        <w:rPr>
          <w:sz w:val="24"/>
        </w:rPr>
        <w:t xml:space="preserve"> </w:t>
      </w:r>
      <w:r>
        <w:rPr>
          <w:sz w:val="24"/>
          <w:szCs w:val="24"/>
        </w:rPr>
        <w:t>Дополнительно, для проведения торгов на строительно-монтажные работы, конкурсную документацию предоставить в формате *.pdf (с обязательным включением сводной ведомости объемов и стоимости работ в формате *.xls) с размером каждого файла не более 50 Мб.</w:t>
      </w:r>
    </w:p>
    <w:p w14:paraId="2B01258C" w14:textId="77777777" w:rsidR="00943C13" w:rsidRDefault="00943C13" w:rsidP="00561D77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Срок сдачи проектной документации Заказчику с положительным заключением государственной экспертизы документации и результатов инженерных изысканий и положительным заключением о достоверности определения сметной стоимости объекта капитального строительства, - в соответствии с заключенным Государственным контрактом.</w:t>
      </w:r>
    </w:p>
    <w:p w14:paraId="77F39C9A" w14:textId="57CBC4A4" w:rsidR="00873830" w:rsidRDefault="00873830" w:rsidP="00561D77">
      <w:pPr>
        <w:widowControl w:val="0"/>
        <w:ind w:firstLine="567"/>
        <w:jc w:val="both"/>
        <w:rPr>
          <w:sz w:val="24"/>
        </w:rPr>
      </w:pPr>
    </w:p>
    <w:p w14:paraId="3F43BBCB" w14:textId="26D5CD7C" w:rsidR="00873830" w:rsidRDefault="00873830" w:rsidP="00561D77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Приложение 1 к Заданию на проектирование - </w:t>
      </w:r>
      <w:r w:rsidRPr="00873830">
        <w:rPr>
          <w:sz w:val="24"/>
        </w:rPr>
        <w:t>Информационные требования заказчика (требования к подготовке информационной модели)</w:t>
      </w:r>
      <w:r>
        <w:rPr>
          <w:sz w:val="24"/>
        </w:rPr>
        <w:t>.</w:t>
      </w:r>
    </w:p>
    <w:p w14:paraId="7338D381" w14:textId="19087919" w:rsidR="00873830" w:rsidRPr="00873830" w:rsidRDefault="00873830" w:rsidP="00561D77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Приложение 2 к Заданию на проектирование - </w:t>
      </w:r>
      <w:r w:rsidR="002B7571" w:rsidRPr="002B7571">
        <w:rPr>
          <w:sz w:val="24"/>
        </w:rPr>
        <w:t>Требования к разработке документации по планировке территории.</w:t>
      </w:r>
    </w:p>
    <w:p w14:paraId="0B9EFEBD" w14:textId="77777777" w:rsidR="00C91332" w:rsidRPr="001B1248" w:rsidRDefault="00C91332" w:rsidP="00561D7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6D9F40AB" w14:textId="029F8867" w:rsidR="00533C8C" w:rsidRDefault="00533C8C" w:rsidP="00561D77">
      <w:pPr>
        <w:widowControl w:val="0"/>
        <w:jc w:val="both"/>
        <w:rPr>
          <w:sz w:val="24"/>
          <w:szCs w:val="24"/>
        </w:rPr>
      </w:pPr>
    </w:p>
    <w:p w14:paraId="3D407DEE" w14:textId="6E2BFB3D" w:rsidR="0069541F" w:rsidRDefault="0069541F" w:rsidP="00561D77">
      <w:pPr>
        <w:widowControl w:val="0"/>
        <w:jc w:val="both"/>
        <w:rPr>
          <w:sz w:val="24"/>
          <w:szCs w:val="24"/>
        </w:rPr>
      </w:pPr>
    </w:p>
    <w:p w14:paraId="5B601076" w14:textId="0BEF6E82" w:rsidR="001F12B7" w:rsidRDefault="001F12B7" w:rsidP="00561D77">
      <w:pPr>
        <w:widowControl w:val="0"/>
        <w:jc w:val="both"/>
        <w:rPr>
          <w:sz w:val="24"/>
          <w:szCs w:val="24"/>
        </w:rPr>
      </w:pPr>
    </w:p>
    <w:sectPr w:rsidR="001F12B7" w:rsidSect="00561D77">
      <w:headerReference w:type="default" r:id="rId8"/>
      <w:pgSz w:w="11907" w:h="16840" w:code="9"/>
      <w:pgMar w:top="1135" w:right="851" w:bottom="993" w:left="709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EB3B" w14:textId="77777777" w:rsidR="0020028E" w:rsidRDefault="0020028E">
      <w:r>
        <w:separator/>
      </w:r>
    </w:p>
  </w:endnote>
  <w:endnote w:type="continuationSeparator" w:id="0">
    <w:p w14:paraId="69A5AC08" w14:textId="77777777" w:rsidR="0020028E" w:rsidRDefault="002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1C6C" w14:textId="77777777" w:rsidR="0020028E" w:rsidRDefault="0020028E">
      <w:r>
        <w:separator/>
      </w:r>
    </w:p>
  </w:footnote>
  <w:footnote w:type="continuationSeparator" w:id="0">
    <w:p w14:paraId="20B4E16A" w14:textId="77777777" w:rsidR="0020028E" w:rsidRDefault="0020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1DB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" w15:restartNumberingAfterBreak="0">
    <w:nsid w:val="11395EC1"/>
    <w:multiLevelType w:val="hybridMultilevel"/>
    <w:tmpl w:val="DBEA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15E"/>
    <w:multiLevelType w:val="hybridMultilevel"/>
    <w:tmpl w:val="FE6AC686"/>
    <w:lvl w:ilvl="0" w:tplc="5110537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29B3"/>
    <w:multiLevelType w:val="hybridMultilevel"/>
    <w:tmpl w:val="FC9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134"/>
    <w:multiLevelType w:val="hybridMultilevel"/>
    <w:tmpl w:val="784A0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DF2605"/>
    <w:multiLevelType w:val="hybridMultilevel"/>
    <w:tmpl w:val="238C387E"/>
    <w:lvl w:ilvl="0" w:tplc="60925EBE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19E9"/>
    <w:multiLevelType w:val="hybridMultilevel"/>
    <w:tmpl w:val="6D608DAE"/>
    <w:lvl w:ilvl="0" w:tplc="5110537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17430">
    <w:abstractNumId w:val="1"/>
  </w:num>
  <w:num w:numId="2" w16cid:durableId="317733718">
    <w:abstractNumId w:val="3"/>
  </w:num>
  <w:num w:numId="3" w16cid:durableId="1342271081">
    <w:abstractNumId w:val="6"/>
  </w:num>
  <w:num w:numId="4" w16cid:durableId="1258751110">
    <w:abstractNumId w:val="2"/>
  </w:num>
  <w:num w:numId="5" w16cid:durableId="1916351047">
    <w:abstractNumId w:val="5"/>
  </w:num>
  <w:num w:numId="6" w16cid:durableId="1910537242">
    <w:abstractNumId w:val="0"/>
  </w:num>
  <w:num w:numId="7" w16cid:durableId="1810123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011C5"/>
    <w:rsid w:val="00001B45"/>
    <w:rsid w:val="00003DB9"/>
    <w:rsid w:val="00006016"/>
    <w:rsid w:val="00007153"/>
    <w:rsid w:val="00012AEB"/>
    <w:rsid w:val="00020B1D"/>
    <w:rsid w:val="0002631C"/>
    <w:rsid w:val="00032445"/>
    <w:rsid w:val="00034D58"/>
    <w:rsid w:val="0003618E"/>
    <w:rsid w:val="0004005A"/>
    <w:rsid w:val="00042922"/>
    <w:rsid w:val="00042F76"/>
    <w:rsid w:val="00044268"/>
    <w:rsid w:val="00051071"/>
    <w:rsid w:val="000537FA"/>
    <w:rsid w:val="00057217"/>
    <w:rsid w:val="000616CC"/>
    <w:rsid w:val="00064425"/>
    <w:rsid w:val="00064B8A"/>
    <w:rsid w:val="00067EE6"/>
    <w:rsid w:val="00071028"/>
    <w:rsid w:val="00073135"/>
    <w:rsid w:val="00075DE8"/>
    <w:rsid w:val="000808BE"/>
    <w:rsid w:val="00080A9A"/>
    <w:rsid w:val="00082392"/>
    <w:rsid w:val="00086849"/>
    <w:rsid w:val="0009590F"/>
    <w:rsid w:val="000A2A79"/>
    <w:rsid w:val="000A2E8E"/>
    <w:rsid w:val="000A3D46"/>
    <w:rsid w:val="000A66E7"/>
    <w:rsid w:val="000B4848"/>
    <w:rsid w:val="000B7689"/>
    <w:rsid w:val="000C27FC"/>
    <w:rsid w:val="000C6964"/>
    <w:rsid w:val="000D37F1"/>
    <w:rsid w:val="000D3BF9"/>
    <w:rsid w:val="000D3C2B"/>
    <w:rsid w:val="000D4717"/>
    <w:rsid w:val="000D538C"/>
    <w:rsid w:val="000E4006"/>
    <w:rsid w:val="000F177B"/>
    <w:rsid w:val="000F29D7"/>
    <w:rsid w:val="000F2E81"/>
    <w:rsid w:val="00104A14"/>
    <w:rsid w:val="001107A1"/>
    <w:rsid w:val="00111057"/>
    <w:rsid w:val="001126E6"/>
    <w:rsid w:val="00115766"/>
    <w:rsid w:val="00115A7F"/>
    <w:rsid w:val="00121FAF"/>
    <w:rsid w:val="001231A9"/>
    <w:rsid w:val="001278BB"/>
    <w:rsid w:val="00130C5B"/>
    <w:rsid w:val="00131E00"/>
    <w:rsid w:val="00132BEA"/>
    <w:rsid w:val="0014132B"/>
    <w:rsid w:val="0014204A"/>
    <w:rsid w:val="00144B4D"/>
    <w:rsid w:val="00147195"/>
    <w:rsid w:val="0015091E"/>
    <w:rsid w:val="00151F65"/>
    <w:rsid w:val="00160139"/>
    <w:rsid w:val="001607A6"/>
    <w:rsid w:val="00160BB4"/>
    <w:rsid w:val="00164B24"/>
    <w:rsid w:val="001707B1"/>
    <w:rsid w:val="001714EE"/>
    <w:rsid w:val="00173058"/>
    <w:rsid w:val="00175A39"/>
    <w:rsid w:val="0017652B"/>
    <w:rsid w:val="00177219"/>
    <w:rsid w:val="00180945"/>
    <w:rsid w:val="00181787"/>
    <w:rsid w:val="001824AE"/>
    <w:rsid w:val="00183599"/>
    <w:rsid w:val="00183C2E"/>
    <w:rsid w:val="001847FB"/>
    <w:rsid w:val="00184872"/>
    <w:rsid w:val="00192954"/>
    <w:rsid w:val="001A0399"/>
    <w:rsid w:val="001A129F"/>
    <w:rsid w:val="001A1835"/>
    <w:rsid w:val="001A7037"/>
    <w:rsid w:val="001B096E"/>
    <w:rsid w:val="001B1248"/>
    <w:rsid w:val="001B5B50"/>
    <w:rsid w:val="001C2E17"/>
    <w:rsid w:val="001C4905"/>
    <w:rsid w:val="001C5299"/>
    <w:rsid w:val="001D21EA"/>
    <w:rsid w:val="001D22C1"/>
    <w:rsid w:val="001D6686"/>
    <w:rsid w:val="001E0F35"/>
    <w:rsid w:val="001E6C29"/>
    <w:rsid w:val="001E7564"/>
    <w:rsid w:val="001F12B7"/>
    <w:rsid w:val="001F3A70"/>
    <w:rsid w:val="001F6486"/>
    <w:rsid w:val="0020028E"/>
    <w:rsid w:val="00206215"/>
    <w:rsid w:val="00211D93"/>
    <w:rsid w:val="002126C4"/>
    <w:rsid w:val="0022094F"/>
    <w:rsid w:val="00226C5F"/>
    <w:rsid w:val="002356DA"/>
    <w:rsid w:val="00240852"/>
    <w:rsid w:val="002448A4"/>
    <w:rsid w:val="0025398F"/>
    <w:rsid w:val="00253BC6"/>
    <w:rsid w:val="00255E7B"/>
    <w:rsid w:val="00260EFF"/>
    <w:rsid w:val="002665D0"/>
    <w:rsid w:val="0027148D"/>
    <w:rsid w:val="00276E2A"/>
    <w:rsid w:val="002848CF"/>
    <w:rsid w:val="00286438"/>
    <w:rsid w:val="0029014D"/>
    <w:rsid w:val="0029031D"/>
    <w:rsid w:val="00291405"/>
    <w:rsid w:val="00292F24"/>
    <w:rsid w:val="002A06D6"/>
    <w:rsid w:val="002A6E79"/>
    <w:rsid w:val="002B4502"/>
    <w:rsid w:val="002B66BD"/>
    <w:rsid w:val="002B6DD5"/>
    <w:rsid w:val="002B7571"/>
    <w:rsid w:val="002D1B09"/>
    <w:rsid w:val="002D58DC"/>
    <w:rsid w:val="002E336D"/>
    <w:rsid w:val="002E48B3"/>
    <w:rsid w:val="002E5367"/>
    <w:rsid w:val="002F1BBA"/>
    <w:rsid w:val="002F3DE4"/>
    <w:rsid w:val="002F4FAD"/>
    <w:rsid w:val="002F7290"/>
    <w:rsid w:val="002F7702"/>
    <w:rsid w:val="003002C1"/>
    <w:rsid w:val="00311B8E"/>
    <w:rsid w:val="00314003"/>
    <w:rsid w:val="0031632A"/>
    <w:rsid w:val="00317584"/>
    <w:rsid w:val="00335ED1"/>
    <w:rsid w:val="00337714"/>
    <w:rsid w:val="00342221"/>
    <w:rsid w:val="0034573A"/>
    <w:rsid w:val="003462C6"/>
    <w:rsid w:val="003464DB"/>
    <w:rsid w:val="00351658"/>
    <w:rsid w:val="00354EB6"/>
    <w:rsid w:val="0035599E"/>
    <w:rsid w:val="00364AC4"/>
    <w:rsid w:val="00364C1D"/>
    <w:rsid w:val="00370256"/>
    <w:rsid w:val="00370888"/>
    <w:rsid w:val="00371661"/>
    <w:rsid w:val="00383426"/>
    <w:rsid w:val="00386AE6"/>
    <w:rsid w:val="00387EFD"/>
    <w:rsid w:val="003957AB"/>
    <w:rsid w:val="003A48AC"/>
    <w:rsid w:val="003B0A26"/>
    <w:rsid w:val="003B12E0"/>
    <w:rsid w:val="003C13AD"/>
    <w:rsid w:val="003C235D"/>
    <w:rsid w:val="003C2D6D"/>
    <w:rsid w:val="003D29FC"/>
    <w:rsid w:val="003D39E0"/>
    <w:rsid w:val="003D5638"/>
    <w:rsid w:val="003E1365"/>
    <w:rsid w:val="003E18F3"/>
    <w:rsid w:val="003E2BF5"/>
    <w:rsid w:val="003E338E"/>
    <w:rsid w:val="003F1527"/>
    <w:rsid w:val="003F69E0"/>
    <w:rsid w:val="004018EF"/>
    <w:rsid w:val="00407520"/>
    <w:rsid w:val="0041291C"/>
    <w:rsid w:val="004136B5"/>
    <w:rsid w:val="004209B6"/>
    <w:rsid w:val="004238B5"/>
    <w:rsid w:val="00426212"/>
    <w:rsid w:val="004350EE"/>
    <w:rsid w:val="00436E8F"/>
    <w:rsid w:val="0044366C"/>
    <w:rsid w:val="00453389"/>
    <w:rsid w:val="00453A27"/>
    <w:rsid w:val="00454149"/>
    <w:rsid w:val="00455E37"/>
    <w:rsid w:val="004623B7"/>
    <w:rsid w:val="0047351E"/>
    <w:rsid w:val="00486E97"/>
    <w:rsid w:val="00491584"/>
    <w:rsid w:val="004948AB"/>
    <w:rsid w:val="004A0C85"/>
    <w:rsid w:val="004A4B92"/>
    <w:rsid w:val="004A55F3"/>
    <w:rsid w:val="004A5D7F"/>
    <w:rsid w:val="004B0FC6"/>
    <w:rsid w:val="004B253A"/>
    <w:rsid w:val="004B4B50"/>
    <w:rsid w:val="004C0AC7"/>
    <w:rsid w:val="004C1D3E"/>
    <w:rsid w:val="004C2062"/>
    <w:rsid w:val="004C4BD5"/>
    <w:rsid w:val="004D1F93"/>
    <w:rsid w:val="004D60B7"/>
    <w:rsid w:val="004E408D"/>
    <w:rsid w:val="004E5E20"/>
    <w:rsid w:val="004E76C3"/>
    <w:rsid w:val="004F20E7"/>
    <w:rsid w:val="00503F83"/>
    <w:rsid w:val="00504A4D"/>
    <w:rsid w:val="00505B43"/>
    <w:rsid w:val="00506BD6"/>
    <w:rsid w:val="0050724C"/>
    <w:rsid w:val="005109EA"/>
    <w:rsid w:val="00511EB1"/>
    <w:rsid w:val="00511F45"/>
    <w:rsid w:val="00515602"/>
    <w:rsid w:val="00524E60"/>
    <w:rsid w:val="00526DC2"/>
    <w:rsid w:val="00533025"/>
    <w:rsid w:val="0053363B"/>
    <w:rsid w:val="00533BA4"/>
    <w:rsid w:val="00533C8C"/>
    <w:rsid w:val="0053441E"/>
    <w:rsid w:val="00540B81"/>
    <w:rsid w:val="00541C63"/>
    <w:rsid w:val="00542FF0"/>
    <w:rsid w:val="005442FC"/>
    <w:rsid w:val="00546B99"/>
    <w:rsid w:val="00553E2E"/>
    <w:rsid w:val="005556AB"/>
    <w:rsid w:val="00561D77"/>
    <w:rsid w:val="00561DDF"/>
    <w:rsid w:val="00564094"/>
    <w:rsid w:val="005743D1"/>
    <w:rsid w:val="005778E2"/>
    <w:rsid w:val="00586AF7"/>
    <w:rsid w:val="00586B2F"/>
    <w:rsid w:val="00587782"/>
    <w:rsid w:val="00587E5E"/>
    <w:rsid w:val="00587FCD"/>
    <w:rsid w:val="00590F08"/>
    <w:rsid w:val="005A0515"/>
    <w:rsid w:val="005A688B"/>
    <w:rsid w:val="005A70F4"/>
    <w:rsid w:val="005A7257"/>
    <w:rsid w:val="005B29E4"/>
    <w:rsid w:val="005B5A08"/>
    <w:rsid w:val="005B6CDB"/>
    <w:rsid w:val="005C3CD7"/>
    <w:rsid w:val="005C5677"/>
    <w:rsid w:val="005D48CB"/>
    <w:rsid w:val="005E1FBB"/>
    <w:rsid w:val="005E2148"/>
    <w:rsid w:val="005E3EC3"/>
    <w:rsid w:val="005E3F39"/>
    <w:rsid w:val="005F08FF"/>
    <w:rsid w:val="005F1578"/>
    <w:rsid w:val="005F7932"/>
    <w:rsid w:val="0061314F"/>
    <w:rsid w:val="00614C14"/>
    <w:rsid w:val="00621244"/>
    <w:rsid w:val="00623E49"/>
    <w:rsid w:val="00635FD0"/>
    <w:rsid w:val="00646100"/>
    <w:rsid w:val="006469C5"/>
    <w:rsid w:val="00647B63"/>
    <w:rsid w:val="006505B2"/>
    <w:rsid w:val="00652BDE"/>
    <w:rsid w:val="0066118E"/>
    <w:rsid w:val="00663AED"/>
    <w:rsid w:val="00670F3E"/>
    <w:rsid w:val="00682A80"/>
    <w:rsid w:val="00684780"/>
    <w:rsid w:val="006858DC"/>
    <w:rsid w:val="00690E36"/>
    <w:rsid w:val="00691F83"/>
    <w:rsid w:val="00692FA3"/>
    <w:rsid w:val="0069541F"/>
    <w:rsid w:val="006964D9"/>
    <w:rsid w:val="0069764E"/>
    <w:rsid w:val="006A3953"/>
    <w:rsid w:val="006A48D3"/>
    <w:rsid w:val="006B289C"/>
    <w:rsid w:val="006B64D7"/>
    <w:rsid w:val="006C0A23"/>
    <w:rsid w:val="006C32ED"/>
    <w:rsid w:val="006C675A"/>
    <w:rsid w:val="006C7304"/>
    <w:rsid w:val="006D0052"/>
    <w:rsid w:val="006D4923"/>
    <w:rsid w:val="006D506A"/>
    <w:rsid w:val="006E1932"/>
    <w:rsid w:val="006F2499"/>
    <w:rsid w:val="00703102"/>
    <w:rsid w:val="00706627"/>
    <w:rsid w:val="00711DE2"/>
    <w:rsid w:val="00713A89"/>
    <w:rsid w:val="00714D0B"/>
    <w:rsid w:val="0071773E"/>
    <w:rsid w:val="007240BB"/>
    <w:rsid w:val="00725387"/>
    <w:rsid w:val="007272F0"/>
    <w:rsid w:val="0073192C"/>
    <w:rsid w:val="007355CF"/>
    <w:rsid w:val="007361EC"/>
    <w:rsid w:val="0074101D"/>
    <w:rsid w:val="00741A85"/>
    <w:rsid w:val="00743633"/>
    <w:rsid w:val="0074514B"/>
    <w:rsid w:val="00745BF1"/>
    <w:rsid w:val="00747D36"/>
    <w:rsid w:val="00753732"/>
    <w:rsid w:val="007555DC"/>
    <w:rsid w:val="00755A8D"/>
    <w:rsid w:val="00757006"/>
    <w:rsid w:val="00773E7A"/>
    <w:rsid w:val="007743AA"/>
    <w:rsid w:val="00777B96"/>
    <w:rsid w:val="007819BC"/>
    <w:rsid w:val="007822D2"/>
    <w:rsid w:val="007852AD"/>
    <w:rsid w:val="007862ED"/>
    <w:rsid w:val="0078733F"/>
    <w:rsid w:val="00793B97"/>
    <w:rsid w:val="00796FF7"/>
    <w:rsid w:val="007A6DA8"/>
    <w:rsid w:val="007B05EE"/>
    <w:rsid w:val="007C1F6B"/>
    <w:rsid w:val="007D01EE"/>
    <w:rsid w:val="007D021F"/>
    <w:rsid w:val="007D28E2"/>
    <w:rsid w:val="007D4D2E"/>
    <w:rsid w:val="007E0051"/>
    <w:rsid w:val="007E4A5E"/>
    <w:rsid w:val="007E4ED0"/>
    <w:rsid w:val="007F14F3"/>
    <w:rsid w:val="007F1C26"/>
    <w:rsid w:val="007F1D5D"/>
    <w:rsid w:val="007F6B9E"/>
    <w:rsid w:val="00802A94"/>
    <w:rsid w:val="008127BD"/>
    <w:rsid w:val="00816C41"/>
    <w:rsid w:val="00817906"/>
    <w:rsid w:val="00817947"/>
    <w:rsid w:val="00820AAA"/>
    <w:rsid w:val="00821809"/>
    <w:rsid w:val="00825075"/>
    <w:rsid w:val="00837879"/>
    <w:rsid w:val="00845898"/>
    <w:rsid w:val="00846B01"/>
    <w:rsid w:val="00846D11"/>
    <w:rsid w:val="00846FAA"/>
    <w:rsid w:val="008472B9"/>
    <w:rsid w:val="00852353"/>
    <w:rsid w:val="008524EC"/>
    <w:rsid w:val="008549B2"/>
    <w:rsid w:val="00857095"/>
    <w:rsid w:val="008624D2"/>
    <w:rsid w:val="00864D32"/>
    <w:rsid w:val="008665D5"/>
    <w:rsid w:val="00866C3D"/>
    <w:rsid w:val="00867BF5"/>
    <w:rsid w:val="00867F33"/>
    <w:rsid w:val="008706E5"/>
    <w:rsid w:val="008731DD"/>
    <w:rsid w:val="00873830"/>
    <w:rsid w:val="008771A7"/>
    <w:rsid w:val="00885099"/>
    <w:rsid w:val="00894526"/>
    <w:rsid w:val="00896DF8"/>
    <w:rsid w:val="00897730"/>
    <w:rsid w:val="008A5A6C"/>
    <w:rsid w:val="008B00F9"/>
    <w:rsid w:val="008B2187"/>
    <w:rsid w:val="008B40E5"/>
    <w:rsid w:val="008B4321"/>
    <w:rsid w:val="008C21F2"/>
    <w:rsid w:val="008C4AE4"/>
    <w:rsid w:val="008D41AB"/>
    <w:rsid w:val="008D4459"/>
    <w:rsid w:val="008D4533"/>
    <w:rsid w:val="008D4F35"/>
    <w:rsid w:val="008D5C0B"/>
    <w:rsid w:val="008D698E"/>
    <w:rsid w:val="008E1BAC"/>
    <w:rsid w:val="008F0C41"/>
    <w:rsid w:val="00901E83"/>
    <w:rsid w:val="0090314B"/>
    <w:rsid w:val="009058B1"/>
    <w:rsid w:val="009126CB"/>
    <w:rsid w:val="00917642"/>
    <w:rsid w:val="00920188"/>
    <w:rsid w:val="00920B25"/>
    <w:rsid w:val="009261FA"/>
    <w:rsid w:val="00930F94"/>
    <w:rsid w:val="00931292"/>
    <w:rsid w:val="0094249E"/>
    <w:rsid w:val="00943405"/>
    <w:rsid w:val="00943C13"/>
    <w:rsid w:val="00946948"/>
    <w:rsid w:val="00947EB2"/>
    <w:rsid w:val="00947FCD"/>
    <w:rsid w:val="009507A1"/>
    <w:rsid w:val="00951D75"/>
    <w:rsid w:val="00953070"/>
    <w:rsid w:val="00956F15"/>
    <w:rsid w:val="00961E39"/>
    <w:rsid w:val="00970A8C"/>
    <w:rsid w:val="00971D11"/>
    <w:rsid w:val="00973A8D"/>
    <w:rsid w:val="009806E8"/>
    <w:rsid w:val="00983903"/>
    <w:rsid w:val="0098685E"/>
    <w:rsid w:val="00993B10"/>
    <w:rsid w:val="00993BCA"/>
    <w:rsid w:val="009971DB"/>
    <w:rsid w:val="009A4B4C"/>
    <w:rsid w:val="009B03D6"/>
    <w:rsid w:val="009B21A6"/>
    <w:rsid w:val="009B268D"/>
    <w:rsid w:val="009B2728"/>
    <w:rsid w:val="009B656E"/>
    <w:rsid w:val="009B712D"/>
    <w:rsid w:val="009C1C72"/>
    <w:rsid w:val="009C4465"/>
    <w:rsid w:val="009D06B8"/>
    <w:rsid w:val="009D0CE1"/>
    <w:rsid w:val="009D2EA5"/>
    <w:rsid w:val="009D43DD"/>
    <w:rsid w:val="009D7183"/>
    <w:rsid w:val="009D7DC7"/>
    <w:rsid w:val="009E193F"/>
    <w:rsid w:val="009E1976"/>
    <w:rsid w:val="009E3AC8"/>
    <w:rsid w:val="009E4400"/>
    <w:rsid w:val="009E52EF"/>
    <w:rsid w:val="009F4DD6"/>
    <w:rsid w:val="009F50F4"/>
    <w:rsid w:val="009F74B2"/>
    <w:rsid w:val="00A003F8"/>
    <w:rsid w:val="00A00A73"/>
    <w:rsid w:val="00A02708"/>
    <w:rsid w:val="00A05D9C"/>
    <w:rsid w:val="00A14576"/>
    <w:rsid w:val="00A20C14"/>
    <w:rsid w:val="00A2506E"/>
    <w:rsid w:val="00A2588E"/>
    <w:rsid w:val="00A25E30"/>
    <w:rsid w:val="00A26691"/>
    <w:rsid w:val="00A30F5F"/>
    <w:rsid w:val="00A33163"/>
    <w:rsid w:val="00A34063"/>
    <w:rsid w:val="00A346E8"/>
    <w:rsid w:val="00A37B8C"/>
    <w:rsid w:val="00A40313"/>
    <w:rsid w:val="00A42368"/>
    <w:rsid w:val="00A45248"/>
    <w:rsid w:val="00A50C7D"/>
    <w:rsid w:val="00A5371F"/>
    <w:rsid w:val="00A547F7"/>
    <w:rsid w:val="00A63D4A"/>
    <w:rsid w:val="00A70CE2"/>
    <w:rsid w:val="00A72E7D"/>
    <w:rsid w:val="00A76B40"/>
    <w:rsid w:val="00A772FA"/>
    <w:rsid w:val="00A777D8"/>
    <w:rsid w:val="00A83EBA"/>
    <w:rsid w:val="00A87FA7"/>
    <w:rsid w:val="00A94ED8"/>
    <w:rsid w:val="00AA311B"/>
    <w:rsid w:val="00AA63E8"/>
    <w:rsid w:val="00AB38AC"/>
    <w:rsid w:val="00AC0833"/>
    <w:rsid w:val="00AC5118"/>
    <w:rsid w:val="00AC783E"/>
    <w:rsid w:val="00AD1148"/>
    <w:rsid w:val="00AD203A"/>
    <w:rsid w:val="00AD281D"/>
    <w:rsid w:val="00AD53B3"/>
    <w:rsid w:val="00AE26F4"/>
    <w:rsid w:val="00AF4CD4"/>
    <w:rsid w:val="00AF5505"/>
    <w:rsid w:val="00AF5520"/>
    <w:rsid w:val="00AF785D"/>
    <w:rsid w:val="00B053DA"/>
    <w:rsid w:val="00B07C03"/>
    <w:rsid w:val="00B10FFD"/>
    <w:rsid w:val="00B11E69"/>
    <w:rsid w:val="00B2229D"/>
    <w:rsid w:val="00B25D96"/>
    <w:rsid w:val="00B264E1"/>
    <w:rsid w:val="00B30921"/>
    <w:rsid w:val="00B30B69"/>
    <w:rsid w:val="00B3454C"/>
    <w:rsid w:val="00B34658"/>
    <w:rsid w:val="00B37849"/>
    <w:rsid w:val="00B5446A"/>
    <w:rsid w:val="00B55E1C"/>
    <w:rsid w:val="00B57E7C"/>
    <w:rsid w:val="00B6057D"/>
    <w:rsid w:val="00B605B7"/>
    <w:rsid w:val="00B61A09"/>
    <w:rsid w:val="00B62C6E"/>
    <w:rsid w:val="00B63367"/>
    <w:rsid w:val="00B64798"/>
    <w:rsid w:val="00B650E2"/>
    <w:rsid w:val="00B65A61"/>
    <w:rsid w:val="00B66943"/>
    <w:rsid w:val="00B73A1F"/>
    <w:rsid w:val="00B76FDD"/>
    <w:rsid w:val="00B823FC"/>
    <w:rsid w:val="00B830BC"/>
    <w:rsid w:val="00B84EC0"/>
    <w:rsid w:val="00B869B7"/>
    <w:rsid w:val="00B91197"/>
    <w:rsid w:val="00B913D7"/>
    <w:rsid w:val="00B91D1A"/>
    <w:rsid w:val="00B933BB"/>
    <w:rsid w:val="00B93882"/>
    <w:rsid w:val="00B94A97"/>
    <w:rsid w:val="00BA0050"/>
    <w:rsid w:val="00BA3258"/>
    <w:rsid w:val="00BA7114"/>
    <w:rsid w:val="00BA74CE"/>
    <w:rsid w:val="00BB0D0A"/>
    <w:rsid w:val="00BB273B"/>
    <w:rsid w:val="00BB4F14"/>
    <w:rsid w:val="00BB5821"/>
    <w:rsid w:val="00BC1843"/>
    <w:rsid w:val="00BC781A"/>
    <w:rsid w:val="00BC781E"/>
    <w:rsid w:val="00BC7ADE"/>
    <w:rsid w:val="00BC7E07"/>
    <w:rsid w:val="00BD10D6"/>
    <w:rsid w:val="00BD3516"/>
    <w:rsid w:val="00BD79D3"/>
    <w:rsid w:val="00BF6AC5"/>
    <w:rsid w:val="00C001E6"/>
    <w:rsid w:val="00C02F25"/>
    <w:rsid w:val="00C06677"/>
    <w:rsid w:val="00C10EDA"/>
    <w:rsid w:val="00C11186"/>
    <w:rsid w:val="00C1359C"/>
    <w:rsid w:val="00C20F66"/>
    <w:rsid w:val="00C20F68"/>
    <w:rsid w:val="00C23C11"/>
    <w:rsid w:val="00C23CAA"/>
    <w:rsid w:val="00C2412A"/>
    <w:rsid w:val="00C24142"/>
    <w:rsid w:val="00C34859"/>
    <w:rsid w:val="00C401C2"/>
    <w:rsid w:val="00C41A93"/>
    <w:rsid w:val="00C43E62"/>
    <w:rsid w:val="00C44FD7"/>
    <w:rsid w:val="00C477C0"/>
    <w:rsid w:val="00C51F20"/>
    <w:rsid w:val="00C528B0"/>
    <w:rsid w:val="00C608D0"/>
    <w:rsid w:val="00C61EC9"/>
    <w:rsid w:val="00C6795F"/>
    <w:rsid w:val="00C70EDE"/>
    <w:rsid w:val="00C73509"/>
    <w:rsid w:val="00C74BDE"/>
    <w:rsid w:val="00C74C76"/>
    <w:rsid w:val="00C75095"/>
    <w:rsid w:val="00C809C8"/>
    <w:rsid w:val="00C8592E"/>
    <w:rsid w:val="00C87E86"/>
    <w:rsid w:val="00C91332"/>
    <w:rsid w:val="00C94282"/>
    <w:rsid w:val="00C979E6"/>
    <w:rsid w:val="00CA03D1"/>
    <w:rsid w:val="00CA33B5"/>
    <w:rsid w:val="00CA53B7"/>
    <w:rsid w:val="00CA5C62"/>
    <w:rsid w:val="00CB2A30"/>
    <w:rsid w:val="00CB46A9"/>
    <w:rsid w:val="00CC589E"/>
    <w:rsid w:val="00CD18F5"/>
    <w:rsid w:val="00CD2ACE"/>
    <w:rsid w:val="00CD4B15"/>
    <w:rsid w:val="00CD7ADE"/>
    <w:rsid w:val="00CE37E7"/>
    <w:rsid w:val="00CF21C2"/>
    <w:rsid w:val="00D01583"/>
    <w:rsid w:val="00D02DCF"/>
    <w:rsid w:val="00D0378C"/>
    <w:rsid w:val="00D06072"/>
    <w:rsid w:val="00D07D1D"/>
    <w:rsid w:val="00D1095E"/>
    <w:rsid w:val="00D1182D"/>
    <w:rsid w:val="00D1205D"/>
    <w:rsid w:val="00D1213C"/>
    <w:rsid w:val="00D13EDC"/>
    <w:rsid w:val="00D1438D"/>
    <w:rsid w:val="00D15E30"/>
    <w:rsid w:val="00D304E2"/>
    <w:rsid w:val="00D3231B"/>
    <w:rsid w:val="00D50372"/>
    <w:rsid w:val="00D51FF4"/>
    <w:rsid w:val="00D5425A"/>
    <w:rsid w:val="00D544EE"/>
    <w:rsid w:val="00D54DB7"/>
    <w:rsid w:val="00D555CD"/>
    <w:rsid w:val="00D57499"/>
    <w:rsid w:val="00D6093D"/>
    <w:rsid w:val="00D66E39"/>
    <w:rsid w:val="00D6717D"/>
    <w:rsid w:val="00D67A69"/>
    <w:rsid w:val="00D7013A"/>
    <w:rsid w:val="00D71C03"/>
    <w:rsid w:val="00D803AF"/>
    <w:rsid w:val="00D81B17"/>
    <w:rsid w:val="00D840B7"/>
    <w:rsid w:val="00D86A37"/>
    <w:rsid w:val="00D915B3"/>
    <w:rsid w:val="00D9267C"/>
    <w:rsid w:val="00D92990"/>
    <w:rsid w:val="00D92F8E"/>
    <w:rsid w:val="00DA035F"/>
    <w:rsid w:val="00DA2276"/>
    <w:rsid w:val="00DA49B4"/>
    <w:rsid w:val="00DA7B05"/>
    <w:rsid w:val="00DB2DA4"/>
    <w:rsid w:val="00DB64F4"/>
    <w:rsid w:val="00DC4F2B"/>
    <w:rsid w:val="00DC6DB8"/>
    <w:rsid w:val="00DD26AE"/>
    <w:rsid w:val="00DD7E4F"/>
    <w:rsid w:val="00DE3E9D"/>
    <w:rsid w:val="00DE4E59"/>
    <w:rsid w:val="00DF0A17"/>
    <w:rsid w:val="00DF2627"/>
    <w:rsid w:val="00DF57B2"/>
    <w:rsid w:val="00E006E5"/>
    <w:rsid w:val="00E0333B"/>
    <w:rsid w:val="00E03928"/>
    <w:rsid w:val="00E0661A"/>
    <w:rsid w:val="00E1221E"/>
    <w:rsid w:val="00E13DE3"/>
    <w:rsid w:val="00E21D41"/>
    <w:rsid w:val="00E231EE"/>
    <w:rsid w:val="00E23C1A"/>
    <w:rsid w:val="00E25B66"/>
    <w:rsid w:val="00E313A0"/>
    <w:rsid w:val="00E32614"/>
    <w:rsid w:val="00E34E8F"/>
    <w:rsid w:val="00E359CA"/>
    <w:rsid w:val="00E36808"/>
    <w:rsid w:val="00E42075"/>
    <w:rsid w:val="00E44253"/>
    <w:rsid w:val="00E4791A"/>
    <w:rsid w:val="00E5163B"/>
    <w:rsid w:val="00E53199"/>
    <w:rsid w:val="00E5423A"/>
    <w:rsid w:val="00E543A6"/>
    <w:rsid w:val="00E66F56"/>
    <w:rsid w:val="00E71046"/>
    <w:rsid w:val="00E72D74"/>
    <w:rsid w:val="00E76E4A"/>
    <w:rsid w:val="00E82111"/>
    <w:rsid w:val="00E83811"/>
    <w:rsid w:val="00E846E2"/>
    <w:rsid w:val="00E92721"/>
    <w:rsid w:val="00E92E5F"/>
    <w:rsid w:val="00E92EA7"/>
    <w:rsid w:val="00E9318C"/>
    <w:rsid w:val="00E944B8"/>
    <w:rsid w:val="00E94B5F"/>
    <w:rsid w:val="00E97A8B"/>
    <w:rsid w:val="00EA3467"/>
    <w:rsid w:val="00EA475C"/>
    <w:rsid w:val="00EB1CF9"/>
    <w:rsid w:val="00EB25F2"/>
    <w:rsid w:val="00EB33B6"/>
    <w:rsid w:val="00EC1F4C"/>
    <w:rsid w:val="00ED06A8"/>
    <w:rsid w:val="00ED0819"/>
    <w:rsid w:val="00ED61B9"/>
    <w:rsid w:val="00EE2F5B"/>
    <w:rsid w:val="00EE38B8"/>
    <w:rsid w:val="00EE3E9B"/>
    <w:rsid w:val="00EE4E9C"/>
    <w:rsid w:val="00EE6915"/>
    <w:rsid w:val="00EF4313"/>
    <w:rsid w:val="00EF4659"/>
    <w:rsid w:val="00EF785B"/>
    <w:rsid w:val="00F016E1"/>
    <w:rsid w:val="00F03793"/>
    <w:rsid w:val="00F31F4E"/>
    <w:rsid w:val="00F329E8"/>
    <w:rsid w:val="00F32CE0"/>
    <w:rsid w:val="00F37D37"/>
    <w:rsid w:val="00F5626B"/>
    <w:rsid w:val="00F6392E"/>
    <w:rsid w:val="00F63CA3"/>
    <w:rsid w:val="00F64C5E"/>
    <w:rsid w:val="00F70623"/>
    <w:rsid w:val="00F8676D"/>
    <w:rsid w:val="00F90BA8"/>
    <w:rsid w:val="00F925C1"/>
    <w:rsid w:val="00F92A61"/>
    <w:rsid w:val="00F96423"/>
    <w:rsid w:val="00F967B7"/>
    <w:rsid w:val="00F9767E"/>
    <w:rsid w:val="00FA2A94"/>
    <w:rsid w:val="00FA379B"/>
    <w:rsid w:val="00FA704B"/>
    <w:rsid w:val="00FB3AE6"/>
    <w:rsid w:val="00FC0E22"/>
    <w:rsid w:val="00FC23B4"/>
    <w:rsid w:val="00FC690C"/>
    <w:rsid w:val="00FD1650"/>
    <w:rsid w:val="00FD6377"/>
    <w:rsid w:val="00FE21CF"/>
    <w:rsid w:val="00FE6838"/>
    <w:rsid w:val="00FE6DF3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F3FF5"/>
  <w14:defaultImageDpi w14:val="0"/>
  <w15:docId w15:val="{787878B0-1311-4C0A-9246-507CD381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F4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2E7D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2E7D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E8381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506A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paragraph" w:customStyle="1" w:styleId="LO-Normal">
    <w:name w:val="LO-Normal"/>
    <w:rsid w:val="00A26691"/>
    <w:pPr>
      <w:suppressAutoHyphens/>
    </w:pPr>
    <w:rPr>
      <w:rFonts w:ascii="Tms Rmn" w:hAnsi="Tms Rmn" w:cs="Tms Rmn"/>
      <w:lang w:val="ru-RU" w:eastAsia="zh-CN"/>
    </w:rPr>
  </w:style>
  <w:style w:type="character" w:styleId="ab">
    <w:name w:val="annotation reference"/>
    <w:uiPriority w:val="99"/>
    <w:rsid w:val="008549B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8549B2"/>
  </w:style>
  <w:style w:type="character" w:customStyle="1" w:styleId="ad">
    <w:name w:val="Текст примечания Знак"/>
    <w:basedOn w:val="a0"/>
    <w:link w:val="ac"/>
    <w:uiPriority w:val="99"/>
    <w:rsid w:val="008549B2"/>
  </w:style>
  <w:style w:type="paragraph" w:styleId="ae">
    <w:name w:val="annotation subject"/>
    <w:basedOn w:val="ac"/>
    <w:next w:val="ac"/>
    <w:link w:val="af"/>
    <w:uiPriority w:val="99"/>
    <w:rsid w:val="008549B2"/>
    <w:rPr>
      <w:b/>
      <w:bCs/>
    </w:rPr>
  </w:style>
  <w:style w:type="character" w:customStyle="1" w:styleId="af">
    <w:name w:val="Тема примечания Знак"/>
    <w:link w:val="ae"/>
    <w:uiPriority w:val="99"/>
    <w:rsid w:val="008549B2"/>
    <w:rPr>
      <w:b/>
      <w:bCs/>
    </w:rPr>
  </w:style>
  <w:style w:type="paragraph" w:styleId="af0">
    <w:name w:val="Revision"/>
    <w:hidden/>
    <w:uiPriority w:val="99"/>
    <w:semiHidden/>
    <w:rsid w:val="008549B2"/>
    <w:rPr>
      <w:lang w:val="ru-RU" w:eastAsia="ru-RU"/>
    </w:rPr>
  </w:style>
  <w:style w:type="paragraph" w:styleId="af1">
    <w:name w:val="Balloon Text"/>
    <w:basedOn w:val="a"/>
    <w:link w:val="af2"/>
    <w:uiPriority w:val="99"/>
    <w:rsid w:val="008549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rsid w:val="008549B2"/>
    <w:rPr>
      <w:rFonts w:ascii="Segoe UI" w:hAnsi="Segoe UI" w:cs="Segoe UI"/>
      <w:sz w:val="18"/>
      <w:szCs w:val="18"/>
    </w:rPr>
  </w:style>
  <w:style w:type="paragraph" w:customStyle="1" w:styleId="ncsc1460">
    <w:name w:val="ncsc1460"/>
    <w:basedOn w:val="a"/>
    <w:rsid w:val="0017652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csc1406">
    <w:name w:val="ncsc1406"/>
    <w:basedOn w:val="a"/>
    <w:rsid w:val="0017652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aliases w:val="Маркер,название,Bullet List,FooterText,numbered,SL_Абзац списка,f_Абзац 1,Bullet Number,Нумерованый список,lp1"/>
    <w:basedOn w:val="a"/>
    <w:link w:val="af4"/>
    <w:uiPriority w:val="34"/>
    <w:qFormat/>
    <w:rsid w:val="00D915B3"/>
    <w:pPr>
      <w:autoSpaceDE/>
      <w:autoSpaceDN/>
      <w:spacing w:after="60"/>
      <w:ind w:left="720"/>
      <w:contextualSpacing/>
      <w:jc w:val="both"/>
    </w:pPr>
    <w:rPr>
      <w:sz w:val="24"/>
      <w:szCs w:val="24"/>
      <w:lang w:eastAsia="en-US"/>
    </w:rPr>
  </w:style>
  <w:style w:type="character" w:customStyle="1" w:styleId="af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f3"/>
    <w:uiPriority w:val="34"/>
    <w:qFormat/>
    <w:locked/>
    <w:rsid w:val="00D915B3"/>
    <w:rPr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6954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customStyle="1" w:styleId="ConsNormal0">
    <w:name w:val="ConsNormal Знак"/>
    <w:link w:val="ConsNormal"/>
    <w:uiPriority w:val="99"/>
    <w:rsid w:val="0069541F"/>
    <w:rPr>
      <w:rFonts w:ascii="Arial" w:hAnsi="Arial" w:cs="Arial"/>
      <w:lang w:val="ru-RU" w:eastAsia="ru-RU"/>
    </w:rPr>
  </w:style>
  <w:style w:type="paragraph" w:customStyle="1" w:styleId="11">
    <w:name w:val="Текст1"/>
    <w:basedOn w:val="a"/>
    <w:rsid w:val="0069541F"/>
    <w:pPr>
      <w:overflowPunct w:val="0"/>
      <w:adjustRightInd w:val="0"/>
      <w:jc w:val="both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C481-0431-4B24-B399-0B4B8916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15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Admin</cp:lastModifiedBy>
  <cp:revision>31</cp:revision>
  <cp:lastPrinted>2023-11-30T12:05:00Z</cp:lastPrinted>
  <dcterms:created xsi:type="dcterms:W3CDTF">2022-09-19T13:14:00Z</dcterms:created>
  <dcterms:modified xsi:type="dcterms:W3CDTF">2023-12-01T12:45:00Z</dcterms:modified>
</cp:coreProperties>
</file>