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Минтранса России от 18.10.2022 N 418</w:t>
              <w:br/>
              <w:t xml:space="preserve">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</w:t>
              <w:br/>
              <w:t xml:space="preserve">(Зарегистрировано в Минюсте России 30.11.2022 N 71254)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ноября 2022 г. N 71254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ТРАНСПОРТА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октября 2022 г. N 418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ВЫДАЧИ СПЕЦИАЛЬНОГО РАЗРЕШЕНИЯ НА ДВИЖЕНИЕ ПО АВТОМОБИЛЬНЫМ</w:t>
      </w:r>
    </w:p>
    <w:p>
      <w:pPr>
        <w:pStyle w:val="2"/>
        <w:jc w:val="center"/>
      </w:pPr>
      <w:r>
        <w:rPr>
          <w:sz w:val="20"/>
        </w:rPr>
        <w:t xml:space="preserve">ДОРОГАМ ТЯЖЕЛОВЕСНОГО И (ИЛИ) КРУПНОГАБАРИТНОГО</w:t>
      </w:r>
    </w:p>
    <w:p>
      <w:pPr>
        <w:pStyle w:val="2"/>
        <w:jc w:val="center"/>
      </w:pPr>
      <w:r>
        <w:rPr>
          <w:sz w:val="20"/>
        </w:rPr>
        <w:t xml:space="preserve">ТРАНСПОРТНОГО СРЕДСТВА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пунктом 13.1 статьи 11</w:t>
        </w:r>
      </w:hyperlink>
      <w:r>
        <w:rPr>
          <w:sz w:val="20"/>
        </w:rPr>
        <w:t xml:space="preserve">, </w:t>
      </w:r>
      <w:hyperlink w:history="0" r:id="rId8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9 статьи 31</w:t>
        </w:r>
      </w:hyperlink>
      <w:r>
        <w:rPr>
          <w:sz w:val="20"/>
        </w:rP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2015, N 29, ст. 4374; 2022, N 16, ст. 2594), </w:t>
      </w:r>
      <w:hyperlink w:history="0" r:id="rId9" w:tooltip="Федеральный закон от 24.07.1998 N 127-ФЗ (ред. от 15.04.2022) &quot;О государственном контроле за осуществлением международных автомобильных перевозок и об ответственности за нарушение порядка их выполнения&quot; {КонсультантПлюс}">
        <w:r>
          <w:rPr>
            <w:sz w:val="20"/>
            <w:color w:val="0000ff"/>
          </w:rPr>
          <w:t xml:space="preserve">пунктом 1 статьи 3</w:t>
        </w:r>
      </w:hyperlink>
      <w:r>
        <w:rPr>
          <w:sz w:val="20"/>
        </w:rPr>
        <w:t xml:space="preserve"> Федерального закона от 24 июля 1998 г. N 127-ФЗ "О государственном контроле за осуществлением международных автомобильных перевозок и об ответственности за нарушение порядка их выполнения" (Собрание законодательства Российской Федерации, 1998, N 31, ст. 3805; 2022, N 16, ст. 2594) и </w:t>
      </w:r>
      <w:hyperlink w:history="0" r:id="rId10" w:tooltip="Постановление Правительства РФ от 30.07.2004 N 395 (ред. от 24.11.2022) &quot;Об утверждении Положения о Министерстве транспорта Российской Федерации&quot; {КонсультантПлюс}">
        <w:r>
          <w:rPr>
            <w:sz w:val="20"/>
            <w:color w:val="0000ff"/>
          </w:rPr>
          <w:t xml:space="preserve">подпунктом 5.2.53.30 пункта 5</w:t>
        </w:r>
      </w:hyperlink>
      <w:r>
        <w:rPr>
          <w:sz w:val="20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2020, N 14, ст. 2098),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выдачи специального разрешения на движение по автомобильным дорогам тяжеловесного и (или) крупногабаритного транспортного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транса России от 21.09.2016 N 272 (ред. от 24.03.2022) &quot;Об утверждении Порядка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транспорта Российской Федерации от 21 сентября 2016 г. N 272 "Об утверждении Порядка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маршрутам, и о внесении изменений в приказ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21 марта 2017 г., регистрационный N 46064);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транса России от 24.07.2018 N 269 &quot;О внесении изменений в Порядок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транспорта Российской Федерации от 24 июля 2018 г. N 269 "О внесении изменений в Порядок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маршрутам, утвержденный приказом Минтранса России от 21 сентября 2016 г. N 272" (зарегистрирован Минюстом России 20 августа 2018 г., регистрационный N 51936);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транса России от 05.06.2019 N 167 (ред. от 24.03.2022) &quot;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&quot; (Зарегистрировано в Минюсте России 26.07.2019 N 5540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транспорта Российской Федерации от 5 июня 2019 г. N 167 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 (зарегистрирован Минюстом России 26 июля 2019 г., регистрационный N 55406);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риказ Минтранса России от 06.09.2021 N 298 &quot;О внесении изменений в приказы Министерства транспорта Российской Федерации от 21 сентября 2016 г. N 272 и от 5 июня 2019 г. N 167&quot; (Зарегистрировано в Минюсте России 21.09.2021 N 6506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транспорта Российской Федерации от 6 сентября 2021 г. N 298 "О внесении изменений в приказы Министерства транспорта Российской Федерации от 21 сентября 2016 г. N 272 и от 5 июня 2019 г. N 167" (зарегистрирован Минюстом России 21 сентября 2021 г., регистрационный N 65069);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риказ Минтранса России от 24.03.2022 N 95 &quot;О внесении изменений в Порядок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м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транспорта Российской Федерации от 24 марта 2022 г. N 95 "О внесении изменений в Порядок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маршрутам, утвержденный приказом Министерства транспорта Российской Федерации от 21 сентября 2016 г. N 272, и Порядок выдачи специального разрешения на движение по автомобильным дорогам тяжеловесного и (или) крупногабаритного транспортного средства, утвержденный приказом Министерства транспорта Российской Федерации от 5 июня 2019 г. N 167" (зарегистрирован Минюстом России 29 апреля 2022 г., регистрационный N 68392).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марта 2023 г. и действует до 1 марта 2029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В.Г.САВЕЛЬЕВ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Минтранса России</w:t>
      </w:r>
    </w:p>
    <w:p>
      <w:pPr>
        <w:pStyle w:val="0"/>
        <w:jc w:val="right"/>
      </w:pPr>
      <w:r>
        <w:rPr>
          <w:sz w:val="20"/>
        </w:rPr>
        <w:t xml:space="preserve">от 18 октября 2022 г. N 418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ВЫДАЧИ СПЕЦИАЛЬНОГО РАЗРЕШЕНИЯ НА ДВИЖЕНИЕ ПО АВТОМОБИЛЬНЫМ</w:t>
      </w:r>
    </w:p>
    <w:p>
      <w:pPr>
        <w:pStyle w:val="2"/>
        <w:jc w:val="center"/>
      </w:pPr>
      <w:r>
        <w:rPr>
          <w:sz w:val="20"/>
        </w:rPr>
        <w:t xml:space="preserve">ДОРОГАМ ТЯЖЕЛОВЕСНОГО И (ИЛИ) КРУПНОГАБАРИТНОГО</w:t>
      </w:r>
    </w:p>
    <w:p>
      <w:pPr>
        <w:pStyle w:val="2"/>
        <w:jc w:val="center"/>
      </w:pPr>
      <w:r>
        <w:rPr>
          <w:sz w:val="20"/>
        </w:rPr>
        <w:t xml:space="preserve">ТРАНСПОРТНОГО СРЕДСТВА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выдачи специального разрешения на движение по автомобильным дорогам тяжеловесного и (или) крупногабаритного транспортного средства (далее - Порядок) определяет правила подачи, приема и рассмотрения заявлений на выдачу специального разрешения на движение по автомобильным дорогам тяжеловесного и (или) крупногабаритного транспортного средства, согласования, оформления и выдачи (отказа в выдаче) указанного специального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Специальное разрешение на движение по автомобильным дорогам тяжеловесного и (или) крупногабаритного транспортного средства (далее - специальное разрешение) выдается уполномоченным органом &lt;1&gt; владельцу транспортного средства или его уполномоченному представителю (далее - заявитель) в электронной форме и подписывается усиленной квалифицированной электронной подписью должностного лица уполномоченного орган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10.2 статьи 31</w:t>
        </w:r>
      </w:hyperlink>
      <w:r>
        <w:rPr>
          <w:sz w:val="20"/>
        </w:rP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2020, N 30, ст. 4765) (далее - Федеральный закон от 8 ноября 2007 г. N 257-ФЗ); </w:t>
      </w:r>
      <w:hyperlink w:history="0" r:id="rId17" w:tooltip="Федеральный закон от 24.07.1998 N 127-ФЗ (ред. от 15.04.2022) &quot;О государственном контроле за осуществлением международных автомобильных перевозок и об ответственности за нарушение порядка их выполнения&quot; {КонсультантПлюс}">
        <w:r>
          <w:rPr>
            <w:sz w:val="20"/>
            <w:color w:val="0000ff"/>
          </w:rPr>
          <w:t xml:space="preserve">пункт 3 статьи 3</w:t>
        </w:r>
      </w:hyperlink>
      <w:r>
        <w:rPr>
          <w:sz w:val="20"/>
        </w:rPr>
        <w:t xml:space="preserve"> Федерального закона от 24 июля 1998 г. N 127-ФЗ "О государственном контроле за осуществлением международных автомобильных перевозок и об ответственности за нарушение порядка их выполнения" (Собрание законодательства Российской Федерации, 1998, N 31, ст. 3805) (далее - Федеральный закон от 24 июля 1998 г. N 127-ФЗ).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8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6 апреля 2011 г. N 63-ФЗ "Об электронной подписи" (Собрание законодательства Российской Федерации, 2011, N 15, ст. 2036; 2016, N 1, ст. 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Специальное разрешение, выданное в электронной форме, должно быть распечатано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Специальное разрешение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Специальное разрешение выдается на движение транспортного средства по определенному маршруту без груза или с грузом на срок до 3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движения крупногабаритной сельскохозяйственной техники (комбайн, трактор) своим ходом в период с марта по ноябрь (включительно) в пределах одного муниципального образования специальное разрешение выдается на движение такой техники по определенному маршруту на срок до 9 месяцев. При необходимости проведения внеплановых работ, на период проведения которых не может быть обеспечено безопасное движение крупногабаритного транспортного средства, на автомобильной дороге и (или) пересекающих ее сооружениях и инженерных коммуникациях в пределах согласованного маршрута, действие такого специального разрешения на движение крупногабаритной сельскохозяйственной техники прекращается. Информация о прекращении действия специального разрешения за 14 календарных дней до прекращения его действия доводится до владельца крупногабаритной сельскохозяйственной техники или его уполномоченного представителя способом связи, выбранным согласно </w:t>
      </w:r>
      <w:hyperlink w:history="0" w:anchor="P86" w:tooltip="7. Заявление с прилагаемыми к нему документами подается заявителем посредством личного кабинета перевозчика, доступ к которому осуществляется посредством официального сайта уполномоченного органа в информационно-телекоммуникационной сети &quot;Интернет&quot; (далее - личный кабинет), или федеральной государственной информационной системы &quot;Единый портал государственных и муниципальных услуг (функций)&quot; &lt;6&gt; (далее - Единый портал).">
        <w:r>
          <w:rPr>
            <w:sz w:val="20"/>
            <w:color w:val="0000ff"/>
          </w:rPr>
          <w:t xml:space="preserve">пункту 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выдачи специального разрешения на движение транспортного средства по установленному постоянному маршруту оно выдается в упрощенном порядке &lt;3&gt; в электронной форме на 1 поездку и на срок до 1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9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17 статьи 31</w:t>
        </w:r>
      </w:hyperlink>
      <w:r>
        <w:rPr>
          <w:sz w:val="20"/>
        </w:rPr>
        <w:t xml:space="preserve"> Федерального закона от 8 ноября 2007 г. N 257-ФЗ (Собрание законодательства Российской Федерации, 2007, N 46, ст. 5553; 2022, N 16, ст. 2594).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6" w:name="P56"/>
    <w:bookmarkEnd w:id="56"/>
    <w:p>
      <w:pPr>
        <w:pStyle w:val="0"/>
        <w:ind w:firstLine="540"/>
        <w:jc w:val="both"/>
      </w:pPr>
      <w:r>
        <w:rPr>
          <w:sz w:val="20"/>
        </w:rPr>
        <w:t xml:space="preserve">5. За выдачу специального разрешения должна быть уплачена государственная пошлина &lt;4&gt; после подачи заявления на выдачу специального разрешения (далее - заявление), но до принятия его к рассмотрению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0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sz w:val="20"/>
            <w:color w:val="0000ff"/>
          </w:rPr>
          <w:t xml:space="preserve">Подпункт 111 пункта 1 статьи 333.33</w:t>
        </w:r>
      </w:hyperlink>
      <w:r>
        <w:rPr>
          <w:sz w:val="20"/>
        </w:rPr>
        <w:t xml:space="preserve">, </w:t>
      </w:r>
      <w:hyperlink w:history="0" r:id="rId21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sz w:val="20"/>
            <w:color w:val="0000ff"/>
          </w:rPr>
          <w:t xml:space="preserve">подпункт 4 пункта 1 статьи 333.35</w:t>
        </w:r>
      </w:hyperlink>
      <w:r>
        <w:rPr>
          <w:sz w:val="20"/>
        </w:rPr>
        <w:t xml:space="preserve"> Налогового кодекса Российской Федерации (Собрание законодательства Российской Федерации, 2000, N 32, ст. 3340; 2020, N 48, ст. 7627; 2021, N 24, ст. 4217).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2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sz w:val="20"/>
            <w:color w:val="0000ff"/>
          </w:rPr>
          <w:t xml:space="preserve">Подпункт 5.2 пункта 1 статьи 333.18</w:t>
        </w:r>
      </w:hyperlink>
      <w:r>
        <w:rPr>
          <w:sz w:val="20"/>
        </w:rPr>
        <w:t xml:space="preserve"> Налогового кодекса Российской Федерации (Собрание законодательства Российской Федерации, 2000, N 32, ст. 3340; 2019, N 39, ст. 5375).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Специальное разрешение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матричный (двухмерный) штриховой код (QR-код);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номер специального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дату выдачи специального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вид перевозки (внутрироссийская, международная);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 разрешенных поездок - для тяжеловесных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срок выполнения поездок;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маршрут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сведения о допуске российского перевозчика к осуществлению международных автомобильных перевозок (в случае движения в международном сообщении);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сведения о транспортном средстве: марка, модель, государственный регистрационный номер, идентификационный номер, страна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информация о владельце транспортного средства: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наименование, адрес в пределах места нахождения, телефон - для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наличии), адрес регистрации по месту жительства, телефон - для физических лиц и индивидуальных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характеристика груза (при наличии груза): наименование груза, габариты (длина, ширина, высота), масса;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предполагаемая максимальная скорость движения транспортного средства (автопоезда), км/ч;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вид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особые условия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сведения о владельцах автомобильных дорог, сооружений, инженерных коммуникаций, органы и организации, согласовавшие перевозку (наименования организаций, реквизиты документов о согласовании (исходящий номер и дата);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схема тяжеловесного и (или) крупногабаритного транспортного средства (автопоезда);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сведения об электронной подписи должностного лица уполномоченного органа.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Подача и рассмотрение заявления на выдачу</w:t>
      </w:r>
    </w:p>
    <w:p>
      <w:pPr>
        <w:pStyle w:val="2"/>
        <w:jc w:val="center"/>
      </w:pPr>
      <w:r>
        <w:rPr>
          <w:sz w:val="20"/>
        </w:rPr>
        <w:t xml:space="preserve">специального разрешения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ind w:firstLine="540"/>
        <w:jc w:val="both"/>
      </w:pPr>
      <w:r>
        <w:rPr>
          <w:sz w:val="20"/>
        </w:rPr>
        <w:t xml:space="preserve">7. Заявление с прилагаемыми к нему документами подается заявителем посредством личного кабинета перевозчика, доступ к которому осуществляется посредством официального сайта уполномоченного органа в информационно-телекоммуникационной сети "Интернет" (далее - личный кабинет), или федеральной государственной информационной системы "Единый портал государственных и муниципальных услуг (функций)" &lt;6&gt; (далее - Единый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3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2022, N 35, ст. 6081).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подачи заявления посредством Единого портала оно подписывается заявителем электронной подписью в соответствии с Федеральным </w:t>
      </w:r>
      <w:hyperlink w:history="0" r:id="rId24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апреля 2011 г. N 63-ФЗ "Об электронной подписи"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2011, N 15, ст. 2036; 2022, N 29, ст. 5306.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Для подачи заявления посредством личного кабинета заявителю необходимо пройти процедуру регистрации и внести в него сведения о транспортном средстве.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Заявление на движение тяжеловесных и (или) крупногабаритных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 направляется способом, установленным в </w:t>
      </w:r>
      <w:hyperlink w:history="0" w:anchor="P86" w:tooltip="7. Заявление с прилагаемыми к нему документами подается заявителем посредством личного кабинета перевозчика, доступ к которому осуществляется посредством официального сайта уполномоченного органа в информационно-телекоммуникационной сети &quot;Интернет&quot; (далее - личный кабинет), или федеральной государственной информационной системы &quot;Единый портал государственных и муниципальных услуг (функций)&quot; &lt;6&gt; (далее - Единый портал)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и рассматривается уполномоченным органом в течение 1 рабочего дня с даты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выдачи специального разрешения уполномоченным органом в соответствии с </w:t>
      </w:r>
      <w:hyperlink w:history="0" w:anchor="P95" w:tooltip="9. Заявление на движение тяжеловесных и (или) крупногабаритных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 направляется способом, установленным в пункте 7 Порядка, и рассматривается уполномоченным органом в т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документы, предусмотренные </w:t>
      </w:r>
      <w:hyperlink w:history="0" w:anchor="P123" w:tooltip="1) копии документов на каждое транспортное средство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органами Государственного надзора за техническим состоянием самоходных машин и других видов техники, а также за пределами Российской Федерации);">
        <w:r>
          <w:rPr>
            <w:sz w:val="20"/>
            <w:color w:val="0000ff"/>
          </w:rPr>
          <w:t xml:space="preserve">подпунктом 1 пункта 11</w:t>
        </w:r>
      </w:hyperlink>
      <w:r>
        <w:rPr>
          <w:sz w:val="20"/>
        </w:rPr>
        <w:t xml:space="preserve"> настоящего Порядка (при необходимости), а также подтверждающие уплату платежей за возмещение вреда, причиняемого автомобильным дорогам тяжеловесным транспортным средством, представляются заявителем в течение 5 рабочих дней со дня выдачи специального разрешения.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заявлении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информация о заявителе: полное наименование, адрес в пределах места нахождения (для юридических лиц), фамилия, имя, отчество (при наличии), адрес регистрации по месту жительства (для физических лиц и индивидуальных предпринимателей), телефон и адрес электронной почты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 о владельце транспортного средства: полное наименование, организационно-правовая форма и адрес регистрации в пределах места нахождения - для юридических лиц; фамилия, имя, отчество (при наличии), адрес регистрации по месту жительства, - для физических лиц и индивидуальных предпринимателей (с указанием статуса индивидуального предпринимателя);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 и основной государственный регистрационный номер - для юридических лиц и индивидуальных предпринимателей, зарегистрированных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налогового органа в стране регистрации - для заявителей, зарегистрированных за пределами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маршрут движения (пункт отправления и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вид перевозки (внутрироссийская, международная);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срок выполнения поездок;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планируемое количество поездок (не учитывается для крупногабаритных 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характеристика груза (при наличии груза) (наименование, габариты (длина, ширина, высота), масса, делимость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25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Пункт 19 статьи 3</w:t>
        </w:r>
      </w:hyperlink>
      <w:r>
        <w:rPr>
          <w:sz w:val="20"/>
        </w:rPr>
        <w:t xml:space="preserve"> Федерального закона от 8 ноября 2007 г. N 257-ФЗ (Собрание законодательства Российской Федерации, 2007, N 46, ст. 5553; 2015, N 29, ст. 4314).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10) сведения о транспортном средстве: марка, модель, государственный регистрационный номер, идентификационный номер, страна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предполагаемая максимальная скорость движения транспортного средства (автопоезда), км/ч;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сведения о допуске российского перевозчика к осуществлению международных автомобильных перевозок &lt;9&gt; (регистрационный номер записи в реестре и срок действия допуска) - при осуществлении международной автомобильной перевозки грузов;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26" w:tooltip="Федеральный закон от 24.07.1998 N 127-ФЗ (ред. от 15.04.2022) &quot;О государственном контроле за осуществлением международных автомобильных перевозок и об ответственности за нарушение порядка их выполнения&quot; {КонсультантПлюс}">
        <w:r>
          <w:rPr>
            <w:sz w:val="20"/>
            <w:color w:val="0000ff"/>
          </w:rPr>
          <w:t xml:space="preserve">Статья 2</w:t>
        </w:r>
      </w:hyperlink>
      <w:r>
        <w:rPr>
          <w:sz w:val="20"/>
        </w:rPr>
        <w:t xml:space="preserve"> Федерального закона от 24 июля 1998 г. N 127-ФЗ (Собрание законодательства Российской Федерации, 1998, N 31, ст. 3805; 2022, N 16, ст. 2594).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14) способ связи: по телефону, по электронной почте, посредством личного кабинета,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и дата присваиваются уполномоченным органом заявлению после его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выполнения поездок, указываемая в заявлении, не должна быть позднее 45 дней со дня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 заявлению прилагаются: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документов на каждое транспортное средство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органами Государственного надзора за техническим состоянием самоходных машин и других видов техники, а также за пределами Российской Федерации);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схема тяжеловесного и (или) крупногабаритного транспортного средства (автопоезда) с изображением размещения груза (при наличии груза) (формируется автоматически на основании данных о транспортных средствах и грузе). На схеме изображаются транспортное средство, планируемое к участию в перевозке, его габариты с грузом и крепежными элементами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уплаты государственной пошлины в соответствии с </w:t>
      </w:r>
      <w:hyperlink w:history="0" w:anchor="P56" w:tooltip="5. За выдачу специального разрешения должна быть уплачена государственная пошлина &lt;4&gt; после подачи заявления на выдачу специального разрешения (далее - заявление), но до принятия его к рассмотрению &lt;5&gt;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 заявление регистрируется в личном кабинете.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 получения специального разрешения заявление может быть отозвано заявителем в инициативном порядке путем направления способом, установленным в </w:t>
      </w:r>
      <w:hyperlink w:history="0" w:anchor="P86" w:tooltip="7. Заявление с прилагаемыми к нему документами подается заявителем посредством личного кабинета перевозчика, доступ к которому осуществляется посредством официального сайта уполномоченного органа в информационно-телекоммуникационной сети &quot;Интернет&quot; (далее - личный кабинет), или федеральной государственной информационной системы &quot;Единый портал государственных и муниципальных услуг (функций)&quot; &lt;6&gt; (далее - Единый портал)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в уполномоченный орган запроса с указанием реквизитов отзываемого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орган при рассмотрении представленных документов в течение 2 рабочих дней со дня регистрации заявления осуществляет проверку: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информации о государственной регистрации в качестве индивидуального предпринимателя или юридического лица (для российских перевозчиков);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сведений о соблюдении требований о перевозке груза, не являющегося неделимым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27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Статья 29</w:t>
        </w:r>
      </w:hyperlink>
      <w:r>
        <w:rPr>
          <w:sz w:val="20"/>
        </w:rPr>
        <w:t xml:space="preserve"> Федерального закона от 8 ноября 2007 г. N 257-ФЗ (Собрание законодательства Российской Федерации, 2007, N 46, ст. 5553; 2022, N 16, ст. 2594).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Согласование маршрута тяжеловесного</w:t>
      </w:r>
    </w:p>
    <w:p>
      <w:pPr>
        <w:pStyle w:val="2"/>
        <w:jc w:val="center"/>
      </w:pPr>
      <w:r>
        <w:rPr>
          <w:sz w:val="20"/>
        </w:rPr>
        <w:t xml:space="preserve">и (или) крупногабаритного транспортного средства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Согласование маршрута тяжеловесного и (или) крупногабаритного транспортного средства осуществляется уполномоченным органом с владельцами автомобильных дорог, по которым проходит такой маршрут (далее - владельцы автомобильных дорог).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 осуществляется согласование маршрута тяжеловесного и (или) крупногабаритного транспортного средства с Госавтоинспекцией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превышения транспортным средством установленных Правительством Российской Федерации &lt;11&gt; допустимых габаритов более чем на 2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28" w:tooltip="Постановление Правительства РФ от 21.12.2020 N 2200 (ред. от 30.11.2021, с изм. от 12.03.2022) &quot;Об утверждении Правил перевозок грузов автомобильным транспортом и о внесении изменений в пункт 2.1.1 Правил дорожного движения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Правилам перевозок грузов автомобильным транспортом, утвержденным постановлением Правительства Российской Федерации от 21 декабря 2020 г. N 2200 (Собрание законодательства Российской Федерации, 2020, N 52, ст. 8877). В соответствии с </w:t>
      </w:r>
      <w:hyperlink w:history="0" r:id="rId29" w:tooltip="Постановление Правительства РФ от 21.12.2020 N 2200 (ред. от 30.11.2021, с изм. от 12.03.2022) &quot;Об утверждении Правил перевозок грузов автомобильным транспортом и о внесении изменений в пункт 2.1.1 Правил дорожного движения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постановлением Правительства Российской Федерации от 21 декабря 2020 г. N 2200 данный акт действует до 1 января 2026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если для движения транспортного средства требуются: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отдельных участков автомобильных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маршрута транспортного средства осуществляется посредством электронного взаимодействия с использованием электронной подписи, в том числе единой системы межведомственного электронного взаимодействия.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Уполномоченный орган в течение 2 рабочих дней со дня регистрации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путь следования по заявленному маршруту;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владельцев автомобильных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направляет в адрес определенных в соответствии с </w:t>
      </w:r>
      <w:hyperlink w:history="0" w:anchor="P149" w:tooltip="2) определяет владельцев автомобильных дорог;">
        <w:r>
          <w:rPr>
            <w:sz w:val="20"/>
            <w:color w:val="0000ff"/>
          </w:rPr>
          <w:t xml:space="preserve">подпунктом 2</w:t>
        </w:r>
      </w:hyperlink>
      <w:r>
        <w:rPr>
          <w:sz w:val="20"/>
        </w:rPr>
        <w:t xml:space="preserve"> настоящего пункта владельцев запрос на согласование маршрута тяжеловесного и (или) крупногабаритного транспортного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запросе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органа, направившего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исходящий номер и дата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маршрут движения (участок маршрута);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марка и модель транспортного средства, государственный регистрационный номер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предполагаемый срок поездок, а также их количество (для тяжеловесного транспортного средства);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заявителе и способе связи с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телефона и (или) электронная почта должностного лица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электронной подписи должностного лица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установленных </w:t>
      </w:r>
      <w:hyperlink w:history="0" w:anchor="P147" w:tooltip="15. Уполномоченный орган в течение 2 рабочих дней со дня регистрации заявления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Порядка, после согласования маршрута тяжеловесного и (или) крупногабаритного транспортного средства всеми владельцами, определенными в соответствии с </w:t>
      </w:r>
      <w:hyperlink w:history="0" w:anchor="P149" w:tooltip="2) определяет владельцев автомобильных дорог;">
        <w:r>
          <w:rPr>
            <w:sz w:val="20"/>
            <w:color w:val="0000ff"/>
          </w:rPr>
          <w:t xml:space="preserve">подпунктом 2</w:t>
        </w:r>
      </w:hyperlink>
      <w:r>
        <w:rPr>
          <w:sz w:val="20"/>
        </w:rPr>
        <w:t xml:space="preserve"> настоящего пункта, уполномоченный орган в течение 1 рабочего дня направляет запрос на согласование маршрута тяжеловесного и (или) крупногабаритного транспортного средства в адрес подразделения Госавтоинспекции на региональном уровне, с территории обслуживания которого начинается указанный маршрут (в случае согласования маршрута движения в международном сообщении, а равно маршрута движения, начинающегося с территории города Москвы и Московской области и проходящего по территории двух и более субъектов Российской Федерации, - в подразделение Госавтоинспекции на межрегиональном уровне).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в Госавтоинспекцию направляется с приложением электронных копий документов, указанных в </w:t>
      </w:r>
      <w:hyperlink w:history="0" w:anchor="P123" w:tooltip="1) копии документов на каждое транспортное средство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органами Государственного надзора за техническим состоянием самоходных машин и других видов техники, а также за пределами Российской Федерации)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w:anchor="P124" w:tooltip="2) схема тяжеловесного и (или) крупногабаритного транспортного средства (автопоезда) с изображением размещения груза (при наличии груза) (формируется автоматически на основании данных о транспортных средствах и грузе). На схеме изображаются транспортное средство, планируемое к участию в перевозке, его габариты с грузом и крепежными элементами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...">
        <w:r>
          <w:rPr>
            <w:sz w:val="20"/>
            <w:color w:val="0000ff"/>
          </w:rPr>
          <w:t xml:space="preserve">2 пункта 11</w:t>
        </w:r>
      </w:hyperlink>
      <w:r>
        <w:rPr>
          <w:sz w:val="20"/>
        </w:rPr>
        <w:t xml:space="preserve"> Порядка, и при необходимости электронных копий проекта организации дорожного движения и (или) проекта, содержащего мероприятия по укреплению и (или) обустройству автомобильных дорог, их участков, а также пересекающих автомобильную дорогу сооружений и инженерных коммуникаций, направленные на обеспечение безопасного движения по такой автомобильной дороге или ее участку тяжеловесного и (или) крупногабаритного транспортного средства (далее - специальный проект). Данный запрос включает сведения о представленных согласованиях владельцев автомобильных дорог, включая сведения о согласованном ими маршруте и об указанных особых условиях движения (при наличии), в том числе особых условиях движения, указанных владельцами пересекающих автомобильную дорогу сооружений и инженерных коммуникаций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если маршрут движения (участок маршрута) не проходит по автомобильным дорогам, принадлежащим владельцу автомобильных дорог, получившему запрос, то в течение 1 рабочего дня владелец автомобильных дорог информирует об этом уполномоченный орган.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Согласование маршрута тяжеловесного и (или) крупногабаритного транспортного средства проводится владельцами автомобильных дорог и Госавтоинспекцией в течение 2 рабочих дней с даты поступления от уполномоченного органа запроса, указанного в </w:t>
      </w:r>
      <w:hyperlink w:history="0" w:anchor="P147" w:tooltip="15. Уполномоченный орган в течение 2 рабочих дней со дня регистрации заявления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маршрута тяжеловесного и (или) крупногабаритного транспортного средства при наличии проекта организации дорожного движения и (или) специального проекта проводится Госавтоинспекцией в течение 5 рабочих дней с даты поступления от уполномоченного органа запроса, указанного в </w:t>
      </w:r>
      <w:hyperlink w:history="0" w:anchor="P147" w:tooltip="15. Уполномоченный орган в течение 2 рабочих дней со дня регистрации заявления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согласовании маршрута тяжеловесного и (или) крупногабаритного транспортного средства владельцами автомобильных дорог определяется возможность движения тяжеловесного и (или) крупногабаритного транспортного средства, исходя из грузоподъемности и габаритов искусственных дорожных сооружений и иных сооружений, габарита приближения и несущей способности автомобильной дороги на заявленном маршруте на основании имеющихся сведений о состоянии дорог и сооружений, а также материалов оценки технического состояния автомобильных дорог, дополнительных обследований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тяжеловесным транспортным средством &lt;12&gt; с указанием реквизитов для его оплаты.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30" w:tooltip="Постановление Правительства РФ от 31.01.2020 N 67 (ред. от 26.10.2020) &quot;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Правил возмещения вреда, причиняемого тяжеловесными транспортными средствами, утвержденных постановлением Правительства Российской Федерации от 31 января 2020 г. N 67 (Собрание законодательства Российской Федерации, 2000, N 6, ст. 675; 2020, N 34, ст. 5449).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согласовании маршрута тяжеловесного и (или) крупногабаритного транспортного средства Госавтоинспекцией могут быть установлены требования к движению по такому маршруту в пунктах "Вид сопровождения" и "Особые условия движения" специального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необходимости согласования маршрута тяжеловесного и (или) крупногабаритного транспортного средства с владельцами пересекающих автомобильную дорогу сооружений и инженерных коммуникаций, владельцы автомобильных дорог направляют в течение 1 рабочего дня со дня регистрации ими запроса соответствующий запрос владельцам вышеуказанных сооружений и инженерных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владельцами сооружений и инженерных коммуникаций осуществляется в течение 2 рабочих дней с даты получения ими вышеуказанного запроса.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если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владелец соответствующей автомобильной дороги (участка автомобильной дороги) в течение 1 рабочего дня со дня установления соответствующих сведений выбранным заявителем согласно </w:t>
      </w:r>
      <w:hyperlink w:history="0" w:anchor="P97" w:tooltip="10. В заявлении указываются:">
        <w:r>
          <w:rPr>
            <w:sz w:val="20"/>
            <w:color w:val="0000ff"/>
          </w:rPr>
          <w:t xml:space="preserve">пункту 10</w:t>
        </w:r>
      </w:hyperlink>
      <w:r>
        <w:rPr>
          <w:sz w:val="20"/>
        </w:rPr>
        <w:t xml:space="preserve"> Порядка способом связи информирует его об этом с одновременным направлением запроса о согласии на предоставление необходимых документов и (или) проведение необходимых работ, и дальнейшее согласование маршрута тяжеловесного и (или) крупногабаритного транспортного средства осуществляется в соответствии с </w:t>
      </w:r>
      <w:hyperlink w:history="0" w:anchor="P188" w:tooltip="IV. Особенности согласования маршрута тяжеловесного">
        <w:r>
          <w:rPr>
            <w:sz w:val="20"/>
            <w:color w:val="0000ff"/>
          </w:rPr>
          <w:t xml:space="preserve">главой IV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мероприятия проводятся при выполнении хотя бы одного из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масса тяжеловесного транспортного средства превышает несущую способность участка автомобильной дороги и (или) искусственных дорожных сооружений и иных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габариты крупногабаритного транспортного средства превышают габарит приближения автомобильной дороги с учетом радиуса автомобильной дороги в плане и профиле;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мероприятия предусмотрены </w:t>
      </w:r>
      <w:hyperlink w:history="0" r:id="rId31" w:tooltip="Приказ Минтранса России от 31.08.2020 N 343 &quot;Об утверждении Требований к организации движения по автомобильным дорогам тяжеловесного и (или) крупногабаритного транспортного средства&quot; (Зарегистрировано в Минюсте России 14.12.2020 N 61442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организации движения по автомобильным дорогам тяжеловесного и (или) крупногабаритного транспортного средства, утвержденными приказом Минтранса России от 31 августа 2020 г. N 343 &lt;13&gt; (далее - приказ N 343).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Зарегистрирован Минюстом России 14 декабря 2020 г., регистрационный N 61442. В соответствии с </w:t>
      </w:r>
      <w:hyperlink w:history="0" r:id="rId32" w:tooltip="Приказ Минтранса России от 31.08.2020 N 343 &quot;Об утверждении Требований к организации движения по автомобильным дорогам тяжеловесного и (или) крупногабаритного транспортного средства&quot; (Зарегистрировано в Минюсте России 14.12.2020 N 61442)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приказа N 343 данный акт действует до 1 января 2027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Владельцы автомобильных дорог направляют в уполномоченный орган мотивированный отказ в согласовании маршрута движения тяжеловесного и (или) крупногабаритного транспортного средства или согласование альтернативного маршрута по своим автомобильным дорогам, начало и конец которого расположены на установленном уполномоченным органом маршруте,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установленному маршруту (в том числе по информации владельцев соответствующих сооружений и инженерных коммуникаций).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движения тяжеловесного транспортного средства по установленному постоянному маршруту уполномоченным органом, осуществляющим выдачу специального разрешения по данному маршруту в упрощенном порядке, в течение 1 рабочего дня со дня регистрации заявления направляется запрос владельцу автомобильной дороги о размере платы в счет возмещения вреда, причиняемого тяжеловесным транспортным средством, при движении по данному постоянному маршруту.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выдача специальных разрешений по установленному постоянному маршруту в упрощенном порядке осуществляется уполномоченным органом, который является владельцем автомобильной дороги, на которой полностью размещается установленный постоянный маршрут, то он должен в течение 1 рабочего дня со дня регистрации заявления выбранным заявителем согласно </w:t>
      </w:r>
      <w:hyperlink w:history="0" w:anchor="P97" w:tooltip="10. В заявлении указываются:">
        <w:r>
          <w:rPr>
            <w:sz w:val="20"/>
            <w:color w:val="0000ff"/>
          </w:rPr>
          <w:t xml:space="preserve">пункту 10</w:t>
        </w:r>
      </w:hyperlink>
      <w:r>
        <w:rPr>
          <w:sz w:val="20"/>
        </w:rPr>
        <w:t xml:space="preserve"> Порядка способом связи проинформировать его о размере платы в счет возмещения вреда, причиняемого тяжеловесным транспортным средством.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установленный постоянный маршрут движения тяжеловесного и (или) крупногабаритного транспортного средства, специальное разрешение на движение которого выдается в упрощенном порядке, проходит по автомобильным дорогам, принадлежащим нескольким владельцам, то владельцы таких автомобильных дорог в течение 1 рабочего дня со дня получения запроса направляют в уполномоченный орган расчет платы в счет возмещения вреда, причиняемого автомобильным дорогам тяжеловесным транспортным средством. Уполномоченный орган в течение 2 рабочих дней со дня регистрации заявления выбранным заявителем согласно </w:t>
      </w:r>
      <w:hyperlink w:history="0" w:anchor="P97" w:tooltip="10. В заявлении указываются:">
        <w:r>
          <w:rPr>
            <w:sz w:val="20"/>
            <w:color w:val="0000ff"/>
          </w:rPr>
          <w:t xml:space="preserve">пункту 10</w:t>
        </w:r>
      </w:hyperlink>
      <w:r>
        <w:rPr>
          <w:sz w:val="20"/>
        </w:rPr>
        <w:t xml:space="preserve"> Порядка способом связи информирует его о размере платы в счет возмещения вреда, причиняемого тяжеловесным транспортным средством.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Запросы, указанные в настоящем пункте, должны регистрироваться владельцем автомобильной дороги в течение 1 рабочего дня с даты их поступления, в том числе в ведомственных информационных системах при использовании таких систем.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8" w:name="P188"/>
    <w:bookmarkEnd w:id="188"/>
    <w:p>
      <w:pPr>
        <w:pStyle w:val="2"/>
        <w:outlineLvl w:val="1"/>
        <w:jc w:val="center"/>
      </w:pPr>
      <w:r>
        <w:rPr>
          <w:sz w:val="20"/>
        </w:rPr>
        <w:t xml:space="preserve">IV. Особенности согласования маршрута тяжеловесного</w:t>
      </w:r>
    </w:p>
    <w:p>
      <w:pPr>
        <w:pStyle w:val="2"/>
        <w:jc w:val="center"/>
      </w:pPr>
      <w:r>
        <w:rPr>
          <w:sz w:val="20"/>
        </w:rPr>
        <w:t xml:space="preserve">и (или) крупногабаритного транспортного средства,</w:t>
      </w:r>
    </w:p>
    <w:p>
      <w:pPr>
        <w:pStyle w:val="2"/>
        <w:jc w:val="center"/>
      </w:pPr>
      <w:r>
        <w:rPr>
          <w:sz w:val="20"/>
        </w:rPr>
        <w:t xml:space="preserve">для движения которого требуются разработка проекта</w:t>
      </w:r>
    </w:p>
    <w:p>
      <w:pPr>
        <w:pStyle w:val="2"/>
        <w:jc w:val="center"/>
      </w:pPr>
      <w:r>
        <w:rPr>
          <w:sz w:val="20"/>
        </w:rPr>
        <w:t xml:space="preserve">организации дорожного движения, специального проекта, оценка</w:t>
      </w:r>
    </w:p>
    <w:p>
      <w:pPr>
        <w:pStyle w:val="2"/>
        <w:jc w:val="center"/>
      </w:pPr>
      <w:r>
        <w:rPr>
          <w:sz w:val="20"/>
        </w:rPr>
        <w:t xml:space="preserve">технического состояния автомобильных дорог, их укрепление</w:t>
      </w:r>
    </w:p>
    <w:p>
      <w:pPr>
        <w:pStyle w:val="2"/>
        <w:jc w:val="center"/>
      </w:pPr>
      <w:r>
        <w:rPr>
          <w:sz w:val="20"/>
        </w:rPr>
        <w:t xml:space="preserve">или принятие специальных мер по обустройству автомобильных</w:t>
      </w:r>
    </w:p>
    <w:p>
      <w:pPr>
        <w:pStyle w:val="2"/>
        <w:jc w:val="center"/>
      </w:pPr>
      <w:r>
        <w:rPr>
          <w:sz w:val="20"/>
        </w:rPr>
        <w:t xml:space="preserve">дорог, их участков, а также пересекающих автомобильную</w:t>
      </w:r>
    </w:p>
    <w:p>
      <w:pPr>
        <w:pStyle w:val="2"/>
        <w:jc w:val="center"/>
      </w:pPr>
      <w:r>
        <w:rPr>
          <w:sz w:val="20"/>
        </w:rPr>
        <w:t xml:space="preserve">дорогу сооружений и инженерных коммуникаций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7" w:name="P197"/>
    <w:bookmarkEnd w:id="197"/>
    <w:p>
      <w:pPr>
        <w:pStyle w:val="0"/>
        <w:ind w:firstLine="540"/>
        <w:jc w:val="both"/>
      </w:pPr>
      <w:r>
        <w:rPr>
          <w:sz w:val="20"/>
        </w:rPr>
        <w:t xml:space="preserve">22. При поступлении заявителю запроса, указанного в </w:t>
      </w:r>
      <w:hyperlink w:history="0" w:anchor="P174" w:tooltip="19. В случае если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владелец соответствующей автомобильной дороги (участка автомобильной дороги) в течение 1 рабочего дня со дня устан...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Порядка, заявитель в течение 5 рабочих дней должен уведомить владельца автомобильной дороги (участка автомобильной дороги), направившего запрос, о согласии на предоставление необходимых документов и (или) проведение необходимых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Разработка и согласование проекта организации дорожного движения и (или) специального проекта с владельцами автомобильных дорог, пересекающих автомобильную дорогу сооружений и инженерных коммуникаций, а также оценка технического состояния автомобильных дорог (или их участков) и принятие специальных мер по обустройству пересекающих автомобильную дорогу сооружений и инженерных коммуникаций, обеспечиваются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Рассмотрение проекта организации дорожного движения и (или) специального проекта владельцами автомобильных дорог, пересекающих автомобильную дорогу сооружений и инженерных коммуникаций, а также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срок, не превышающий 5 рабочих дней со дня поступления соответствующего запроса о согласовании.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в срок, не превышающий 1 рабочего дня со дня поступления сведений о завершении таких работ, направляют в уполномоченный орган согласование маршрута тяжеловесного и (или) крупногабаритного транспортного средства по заявленному маршруту вместе с расчетом платы в счет возмещения вреда, причиняемого автомобильным дорогам тяжеловесным транспортным средством.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владельцы автомобильных дорог направляют в уполномоченный орган мотивированный отказ в согласовании запроса.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Выдача специального разрешения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Уполномоченный орган при получении предусмотренных Порядком согласований в срок, не превышающий 1 рабочего дня со дня поступления таких согласований, выбранным заявителем согласно </w:t>
      </w:r>
      <w:hyperlink w:history="0" w:anchor="P97" w:tooltip="10. В заявлении указываются:">
        <w:r>
          <w:rPr>
            <w:sz w:val="20"/>
            <w:color w:val="0000ff"/>
          </w:rPr>
          <w:t xml:space="preserve">пункту 10</w:t>
        </w:r>
      </w:hyperlink>
      <w:r>
        <w:rPr>
          <w:sz w:val="20"/>
        </w:rPr>
        <w:t xml:space="preserve"> Порядка способом связи информирует его о размере платы в счет возмещения вреда, причиняемого автомобильным дорогам тяжеловесным транспортным средством.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информацией о размере платы в счет возмещения вреда, причиняемого автомобильным дорогам тяжеловесным транспортным средством, уполномоченный орган направляет заявителю расчет такой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 запросу заявителя, направленного способом, установленным в </w:t>
      </w:r>
      <w:hyperlink w:history="0" w:anchor="P86" w:tooltip="7. Заявление с прилагаемыми к нему документами подается заявителем посредством личного кабинета перевозчика, доступ к которому осуществляется посредством официального сайта уполномоченного органа в информационно-телекоммуникационной сети &quot;Интернет&quot; (далее - личный кабинет), или федеральной государственной информационной системы &quot;Единый портал государственных и муниципальных услуг (функций)&quot; &lt;6&gt; (далее - Единый портал)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в срок, не превышающий 2 рабочих дней со дня регистрации такого запроса, в случае, если не требуется согласование маршрута транспортного средства с Госавтоинспекцией, допускается замена указанного в специальном разрешении транспортного средства на аналогичное по своим техническим характеристикам, весовым и габаритным параметрам.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срок, не превышающий 1 рабочего дня со дня внесения изменения в специальное разрешение, информирует владельцев автомобильных дорог, согласовавших маршрут замененного транспортного средства, о замене указанного в специальном разрешении транспортного средства на аналогичное по своим техническим характеристикам, весовым и габаритным параметрам транспортное средство с указанием его нового государственного регистрационного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транспортных средств, зарегистрированных органами Гостехнадзора, а также за пределами Российской Федерации, необходимо к запросу приложить копии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наличия установленного постоянного маршрута тяжеловесных и (или) крупногабаритных транспортных средств, срок выдачи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вреда, причиняемого тяжеловесным транспортным средством, а также получения согласования Госавтоинспекции.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Уполномоченный орган принимает решение об отказе в выдаче специального разрешения в случаях, если: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информацией, указанной в заявлении;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установленные требования о перевозке груза, не являющегося неделимым, не соблюдены;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сведения, предоставленные в заявлении и документах, не соответствуют техническим характеристикам транспортного средства и груза, регистрационным данным транспортного средства, а также технической возможности осуществления заявленной перевозки;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искусственных дорожных сооружений и иных сооружений или инженерных коммуникаций, а также по требованиям безопасности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отсутствует согласие заявителя, предусмотренное </w:t>
      </w:r>
      <w:hyperlink w:history="0" w:anchor="P197" w:tooltip="22. При поступлении заявителю запроса, указанного в пункте 19 Порядка, заявитель в течение 5 рабочих дней должен уведомить владельца автомобильной дороги (участка автомобильной дороги), направившего запрос, о согласии на предоставление необходимых документов и (или) проведение необходимых работ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Порядка,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проекта организации дорожного движения и (или) специального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оценки технического состояния автомобильной дороги;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Российской Федерации случаях;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отсутствует согласование или поступил мотивированный отказ в согласовании владельцев автомобильных дорог или согласующих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отсутствует допуск у российского перевозчика к осуществлению международных автомобильных перевозок (при осуществлении международной автомобильной перевозки грузов);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истек указанный в заявлении срок перевозки.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1 рабочего дня со дня принятия решения об отказе в выдаче специального разрешения выбранным заявителем согласно </w:t>
      </w:r>
      <w:hyperlink w:history="0" w:anchor="P97" w:tooltip="10. В заявлении указываются:">
        <w:r>
          <w:rPr>
            <w:sz w:val="20"/>
            <w:color w:val="0000ff"/>
          </w:rPr>
          <w:t xml:space="preserve">пункту 10</w:t>
        </w:r>
      </w:hyperlink>
      <w:r>
        <w:rPr>
          <w:sz w:val="20"/>
        </w:rPr>
        <w:t xml:space="preserve"> Порядка способом связи информирует его о принятом решении, указав основания принятия данного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случае принятия решения об отказе в выдаче специального разрешения по основаниям, указанным в </w:t>
      </w:r>
      <w:hyperlink w:history="0" w:anchor="P213" w:tooltip="1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, указанной в заявлени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w:anchor="P214" w:tooltip="2) установленные требования о перевозке груза, не являющегося неделимым, не соблюдены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пункта, выбранным заявителем согласно </w:t>
      </w:r>
      <w:hyperlink w:history="0" w:anchor="P95" w:tooltip="9. Заявление на движение тяжеловесных и (или) крупногабаритных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 направляется способом, установленным в пункте 7 Порядка, и рассматривается уполномоченным органом в т...">
        <w:r>
          <w:rPr>
            <w:sz w:val="20"/>
            <w:color w:val="0000ff"/>
          </w:rPr>
          <w:t xml:space="preserve">пункту 9</w:t>
        </w:r>
      </w:hyperlink>
      <w:r>
        <w:rPr>
          <w:sz w:val="20"/>
        </w:rPr>
        <w:t xml:space="preserve"> Порядка способом связи информирует его о принятом решении в течение 4 рабочих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Специальное разрешение в случае, если требуется согласование только владельцев автомобильных дорог федерального значения, и при наличии соответствующих согласований выдается в срок, не превышающий 4 рабочих дней с даты регистрации заявления, в случае необходимости согласования маршрута транспортного средства с Госавтоинспекцией - в течение 6 рабочих дней с даты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согласования маршрута движения тяжеловесного и (или) крупногабаритного транспортного средства с владельцами автомобильных дорог регионального или межмуниципального, местного значения и (или) с владельцами частных автомобильных дорог срок выдачи специального разрешения увеличивается на срок проведения таких согласований, предусмотренный </w:t>
      </w:r>
      <w:hyperlink w:history="0" w:anchor="P164" w:tooltip="17. Согласование маршрута тяжеловесного и (или) крупногабаритного транспортного средства проводится владельцами автомобильных дорог и Госавтоинспекцией в течение 2 рабочих дней с даты поступления от уполномоченного органа запроса, указанного в пункте 15 Порядк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для осуществления движения тяжеловесных и (или) крупногабаритных транспортных средств требуется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согласования маршрута тяжеловесного и (или) крупногабаритного транспортного средства с владельцами пересекающих автомобильную дорогу сооружений и инженерных коммуникаций в соответствии с </w:t>
      </w:r>
      <w:hyperlink w:history="0" w:anchor="P174" w:tooltip="19. В случае если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владелец соответствующей автомобильной дороги (участка автомобильной дороги) в течение 1 рабочего дня со дня устан..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Порядка срок выдачи специального разрешения увеличивается на срок проведения таких согласований.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России от 18.10.2022 N 418</w:t>
            <w:br/>
            <w:t>"Об утверждении Порядка выдачи специального разрешения на движение по автомо...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90EA64878E3184760A0DFF2D335031C19459D6C73021312E31A56B4856E675BB736C3A53D12DCCFC47627EEF310B2FF20FE972134oDJ" TargetMode = "External"/>
	<Relationship Id="rId8" Type="http://schemas.openxmlformats.org/officeDocument/2006/relationships/hyperlink" Target="consultantplus://offline/ref=090EA64878E3184760A0DFF2D335031C19459D6C73021312E31A56B4856E675BB736C3AC39198F9985287EBDB35BBFFC3AE2972250DFD85630o6J" TargetMode = "External"/>
	<Relationship Id="rId9" Type="http://schemas.openxmlformats.org/officeDocument/2006/relationships/hyperlink" Target="consultantplus://offline/ref=090EA64878E3184760A0DFF2D335031C19469B63720B1312E31A56B4856E675BB736C3AC3C1E83CAD1677FE1F50AACFE3FE295234C3DoEJ" TargetMode = "External"/>
	<Relationship Id="rId10" Type="http://schemas.openxmlformats.org/officeDocument/2006/relationships/hyperlink" Target="consultantplus://offline/ref=090EA64878E3184760A0DFF2D335031C19449D6774041312E31A56B4856E675BB736C3AC3B1F83CAD1677FE1F50AACFE3FE295234C3DoEJ" TargetMode = "External"/>
	<Relationship Id="rId11" Type="http://schemas.openxmlformats.org/officeDocument/2006/relationships/hyperlink" Target="consultantplus://offline/ref=090EA64878E3184760A0DFF2D335031C1946996572061312E31A56B4856E675BA5369BA03B1D969E813D28ECF530oDJ" TargetMode = "External"/>
	<Relationship Id="rId12" Type="http://schemas.openxmlformats.org/officeDocument/2006/relationships/hyperlink" Target="consultantplus://offline/ref=090EA64878E3184760A0DFF2D335031C1E479A6676041312E31A56B4856E675BA5369BA03B1D969E813D28ECF530oDJ" TargetMode = "External"/>
	<Relationship Id="rId13" Type="http://schemas.openxmlformats.org/officeDocument/2006/relationships/hyperlink" Target="consultantplus://offline/ref=090EA64878E3184760A0DFF2D335031C19469960730A1312E31A56B4856E675BA5369BA03B1D969E813D28ECF530oDJ" TargetMode = "External"/>
	<Relationship Id="rId14" Type="http://schemas.openxmlformats.org/officeDocument/2006/relationships/hyperlink" Target="consultantplus://offline/ref=090EA64878E3184760A0DFF2D335031C1E4E9A6C71001312E31A56B4856E675BA5369BA03B1D969E813D28ECF530oDJ" TargetMode = "External"/>
	<Relationship Id="rId15" Type="http://schemas.openxmlformats.org/officeDocument/2006/relationships/hyperlink" Target="consultantplus://offline/ref=090EA64878E3184760A0DFF2D335031C1946996576061312E31A56B4856E675BA5369BA03B1D969E813D28ECF530oDJ" TargetMode = "External"/>
	<Relationship Id="rId16" Type="http://schemas.openxmlformats.org/officeDocument/2006/relationships/hyperlink" Target="consultantplus://offline/ref=090EA64878E3184760A0DFF2D335031C19459D6C73021312E31A56B4856E675BB736C3AE3B1A83CAD1677FE1F50AACFE3FE295234C3DoEJ" TargetMode = "External"/>
	<Relationship Id="rId17" Type="http://schemas.openxmlformats.org/officeDocument/2006/relationships/hyperlink" Target="consultantplus://offline/ref=090EA64878E3184760A0DFF2D335031C19469B63720B1312E31A56B4856E675BB736C3AB3F12DCCFC47627EEF310B2FF20FE972134oDJ" TargetMode = "External"/>
	<Relationship Id="rId18" Type="http://schemas.openxmlformats.org/officeDocument/2006/relationships/hyperlink" Target="consultantplus://offline/ref=090EA64878E3184760A0DFF2D335031C19449A6C7E051312E31A56B4856E675BB736C3AC3912DCCFC47627EEF310B2FF20FE972134oDJ" TargetMode = "External"/>
	<Relationship Id="rId19" Type="http://schemas.openxmlformats.org/officeDocument/2006/relationships/hyperlink" Target="consultantplus://offline/ref=090EA64878E3184760A0DFF2D335031C19459D6C73021312E31A56B4856E675BB736C3AC39198F9986287EBDB35BBFFC3AE2972250DFD85630o6J" TargetMode = "External"/>
	<Relationship Id="rId20" Type="http://schemas.openxmlformats.org/officeDocument/2006/relationships/hyperlink" Target="consultantplus://offline/ref=090EA64878E3184760A0DFF2D335031C19479D66710A1312E31A56B4856E675BB736C3AF39198E9A8B777BA8A203B0FA20FC963D4CDDDA35o7J" TargetMode = "External"/>
	<Relationship Id="rId21" Type="http://schemas.openxmlformats.org/officeDocument/2006/relationships/hyperlink" Target="consultantplus://offline/ref=090EA64878E3184760A0DFF2D335031C19479D66710A1312E31A56B4856E675BB736C3AF391C8A9F8B777BA8A203B0FA20FC963D4CDDDA35o7J" TargetMode = "External"/>
	<Relationship Id="rId22" Type="http://schemas.openxmlformats.org/officeDocument/2006/relationships/hyperlink" Target="consultantplus://offline/ref=090EA64878E3184760A0DFF2D335031C19479D66710A1312E31A56B4856E675BB736C3AC311A8A9E8B777BA8A203B0FA20FC963D4CDDDA35o7J" TargetMode = "External"/>
	<Relationship Id="rId23" Type="http://schemas.openxmlformats.org/officeDocument/2006/relationships/hyperlink" Target="consultantplus://offline/ref=090EA64878E3184760A0DFF2D335031C1944996D74011312E31A56B4856E675BB736C3AC3919899983287EBDB35BBFFC3AE2972250DFD85630o6J" TargetMode = "External"/>
	<Relationship Id="rId24" Type="http://schemas.openxmlformats.org/officeDocument/2006/relationships/hyperlink" Target="consultantplus://offline/ref=090EA64878E3184760A0DFF2D335031C19449A6C7E051312E31A56B4856E675BA5369BA03B1D969E813D28ECF530oDJ" TargetMode = "External"/>
	<Relationship Id="rId25" Type="http://schemas.openxmlformats.org/officeDocument/2006/relationships/hyperlink" Target="consultantplus://offline/ref=090EA64878E3184760A0DFF2D335031C19459D6C73021312E31A56B4856E675BB736C3A53912DCCFC47627EEF310B2FF20FE972134oDJ" TargetMode = "External"/>
	<Relationship Id="rId26" Type="http://schemas.openxmlformats.org/officeDocument/2006/relationships/hyperlink" Target="consultantplus://offline/ref=090EA64878E3184760A0DFF2D335031C19469B63720B1312E31A56B4856E675BB736C3A93F12DCCFC47627EEF310B2FF20FE972134oDJ" TargetMode = "External"/>
	<Relationship Id="rId27" Type="http://schemas.openxmlformats.org/officeDocument/2006/relationships/hyperlink" Target="consultantplus://offline/ref=090EA64878E3184760A0DFF2D335031C19459D6C73021312E31A56B4856E675BB736C3AC39198B9F88287EBDB35BBFFC3AE2972250DFD85630o6J" TargetMode = "External"/>
	<Relationship Id="rId28" Type="http://schemas.openxmlformats.org/officeDocument/2006/relationships/hyperlink" Target="consultantplus://offline/ref=090EA64878E3184760A0DFF2D335031C19479D6273051312E31A56B4856E675BB736C3AC39198A9F89287EBDB35BBFFC3AE2972250DFD85630o6J" TargetMode = "External"/>
	<Relationship Id="rId29" Type="http://schemas.openxmlformats.org/officeDocument/2006/relationships/hyperlink" Target="consultantplus://offline/ref=090EA64878E3184760A0DFF2D335031C19479D6273051312E31A56B4856E675BB736C3AC324DD9DAD52E28E8E90EB3E03CFC9532o0J" TargetMode = "External"/>
	<Relationship Id="rId30" Type="http://schemas.openxmlformats.org/officeDocument/2006/relationships/hyperlink" Target="consultantplus://offline/ref=090EA64878E3184760A0DFF2D335031C1E41996776021312E31A56B4856E675BB736C3AC3919889F88287EBDB35BBFFC3AE2972250DFD85630o6J" TargetMode = "External"/>
	<Relationship Id="rId31" Type="http://schemas.openxmlformats.org/officeDocument/2006/relationships/hyperlink" Target="consultantplus://offline/ref=090EA64878E3184760A0DFF2D335031C1E409F6C76041312E31A56B4856E675BB736C3AC3919889F80287EBDB35BBFFC3AE2972250DFD85630o6J" TargetMode = "External"/>
	<Relationship Id="rId32" Type="http://schemas.openxmlformats.org/officeDocument/2006/relationships/hyperlink" Target="consultantplus://offline/ref=090EA64878E3184760A0DFF2D335031C1E409F6C76041312E31A56B4856E675BB736C3AC3919889F83287EBDB35BBFFC3AE2972250DFD85630o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18.10.2022 N 418
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
(Зарегистрировано в Минюсте России 30.11.2022 N 71254)</dc:title>
  <dcterms:created xsi:type="dcterms:W3CDTF">2023-01-24T09:40:52Z</dcterms:created>
</cp:coreProperties>
</file>