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09" w:rsidRPr="00662F96" w:rsidRDefault="00EA6309" w:rsidP="00EA6309"/>
    <w:p w:rsidR="00EA6309" w:rsidRPr="00662F96" w:rsidRDefault="00EA6309" w:rsidP="00EA6309">
      <w:pPr>
        <w:jc w:val="center"/>
        <w:rPr>
          <w:b/>
        </w:rPr>
      </w:pPr>
      <w:r w:rsidRPr="00662F96">
        <w:rPr>
          <w:b/>
        </w:rPr>
        <w:t>Техническое задание</w:t>
      </w:r>
    </w:p>
    <w:p w:rsidR="00EA6309" w:rsidRPr="00662F96" w:rsidRDefault="00EA6309" w:rsidP="00EA6309">
      <w:pPr>
        <w:keepNext/>
        <w:keepLines/>
        <w:autoSpaceDE w:val="0"/>
        <w:autoSpaceDN w:val="0"/>
        <w:jc w:val="center"/>
        <w:rPr>
          <w:b/>
          <w:sz w:val="26"/>
          <w:szCs w:val="26"/>
        </w:rPr>
      </w:pPr>
      <w:r w:rsidRPr="00662F96">
        <w:rPr>
          <w:b/>
          <w:bCs/>
        </w:rPr>
        <w:t>на выполнение работ по а</w:t>
      </w:r>
      <w:r w:rsidRPr="00662F96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662F96">
        <w:rPr>
          <w:b/>
          <w:bCs/>
        </w:rPr>
        <w:t>по объекту: «Ремонт автомобильной дороги 35 ОП Р3 35К-020 Бахчисарай – Ялта км 26+100 – км 69+900»</w:t>
      </w:r>
    </w:p>
    <w:p w:rsidR="00EA6309" w:rsidRPr="00662F96" w:rsidRDefault="00EA6309" w:rsidP="00EA6309">
      <w:pPr>
        <w:jc w:val="center"/>
        <w:rPr>
          <w:b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75"/>
        <w:gridCol w:w="1118"/>
        <w:gridCol w:w="2669"/>
      </w:tblGrid>
      <w:tr w:rsidR="00EA6309" w:rsidRPr="00662F96" w:rsidTr="00EA6309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00054452"/>
            <w:r w:rsidRPr="00662F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F96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F96">
              <w:rPr>
                <w:b/>
                <w:sz w:val="24"/>
                <w:szCs w:val="24"/>
              </w:rPr>
              <w:t>Содержание</w:t>
            </w:r>
            <w:bookmarkStart w:id="1" w:name="_GoBack"/>
            <w:bookmarkEnd w:id="1"/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tabs>
                <w:tab w:val="left" w:pos="564"/>
              </w:tabs>
              <w:rPr>
                <w:b/>
                <w:lang w:eastAsia="en-US"/>
              </w:rPr>
            </w:pPr>
            <w:r w:rsidRPr="00662F96">
              <w:t xml:space="preserve">Выполнение работ по архитектурно-строительному проектирование в части разработки документации по планировке территории по объекту: </w:t>
            </w:r>
            <w:r w:rsidRPr="00EC74F3">
              <w:rPr>
                <w:b/>
                <w:bCs/>
              </w:rPr>
              <w:t>«Ремонт автомобильной дороги 35 ОП Р3 35К-020 Бахчисарай – Ялта км 26+100 – км 69+900»</w:t>
            </w:r>
          </w:p>
        </w:tc>
      </w:tr>
      <w:tr w:rsidR="00EA6309" w:rsidRPr="00662F96" w:rsidTr="00EA6309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Заказчик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EA6309" w:rsidRPr="00662F96" w:rsidTr="00EA630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Подрядчик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/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Ведомственная целевая программа «Развитие автомобильных дорог Республики Крым на 2019 - 2030 годы», утвержденная приказом Министерства транспорта Республики Крым от 04.02.2019 № 55 (с изменениями и дополнениями)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Местонахождение и основные характеристики Объекта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Российская Федерация,</w:t>
            </w:r>
          </w:p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 xml:space="preserve">Республика Крым, городской округ Ялта, </w:t>
            </w:r>
          </w:p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Бахчисарайский район.</w:t>
            </w:r>
          </w:p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Площадь земельного участка - определяется проектом планировки территории.</w:t>
            </w:r>
          </w:p>
          <w:p w:rsidR="00EA6309" w:rsidRPr="00662F96" w:rsidRDefault="00EA6309" w:rsidP="002A459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Ориентировочная протяженность: 43,8 км.</w:t>
            </w:r>
          </w:p>
        </w:tc>
      </w:tr>
      <w:tr w:rsidR="00EA6309" w:rsidRPr="00662F96" w:rsidTr="00EA6309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В соответствии с Календарным графиком выполнения работ</w:t>
            </w:r>
          </w:p>
        </w:tc>
      </w:tr>
      <w:tr w:rsidR="00EA6309" w:rsidRPr="00662F96" w:rsidTr="00EA630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F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F9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62F96">
              <w:rPr>
                <w:b/>
                <w:sz w:val="24"/>
                <w:szCs w:val="24"/>
              </w:rPr>
              <w:t>Показатели</w:t>
            </w:r>
          </w:p>
        </w:tc>
      </w:tr>
      <w:tr w:rsidR="00EA6309" w:rsidRPr="00662F96" w:rsidTr="00EA630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Ремонт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jc w:val="center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  <w:lang w:val="en-US" w:eastAsia="ru-RU"/>
              </w:rPr>
              <w:t>IV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43,8*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right="1025"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основная/пересеченная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80/60*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горная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40*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в пределах границ населённых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км/ч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50*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шт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2*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шт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0*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6,0-7,5*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2,0*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Ширина тротуаров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1,6*</w:t>
            </w:r>
          </w:p>
        </w:tc>
      </w:tr>
      <w:tr w:rsidR="00EA6309" w:rsidRPr="00662F96" w:rsidTr="00EA630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t>* – уточняются при проектировании.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EA630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Результаты комплекса предпроектных работ по Объекту, включая камеральные инженерные изыскания.</w:t>
            </w:r>
          </w:p>
          <w:p w:rsidR="00EA6309" w:rsidRPr="00662F96" w:rsidRDefault="00EA6309" w:rsidP="00EA630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:rsidR="00EA6309" w:rsidRPr="00662F96" w:rsidRDefault="00EA6309" w:rsidP="00EA6309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Дополнительные данные, необходимые для разработки документации по планировке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Состав и содержание документации по планировке территории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EA6309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Инженерные изыскания для подготовки документации по планировке территории.</w:t>
            </w:r>
          </w:p>
          <w:p w:rsidR="00EA6309" w:rsidRPr="00662F96" w:rsidRDefault="00EA6309" w:rsidP="00EA6309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Проект планировки территории.</w:t>
            </w:r>
          </w:p>
          <w:p w:rsidR="00EA6309" w:rsidRPr="00662F96" w:rsidRDefault="00EA6309" w:rsidP="00EA6309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Проект межевания территории.</w:t>
            </w:r>
          </w:p>
          <w:p w:rsidR="00EA6309" w:rsidRPr="00662F96" w:rsidRDefault="00EA6309" w:rsidP="00EA6309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rFonts w:eastAsia="Times New Roman"/>
                <w:sz w:val="24"/>
                <w:szCs w:val="24"/>
              </w:rPr>
              <w:t xml:space="preserve">Требования к выполнению работ при разработке </w:t>
            </w:r>
            <w:r w:rsidRPr="00662F96"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EA6309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Инженерные изыскания выполнить в соответствии с требованиями ст. 41.2 Градостроительного кодекса Российской Федерации о выполнении инженерных изысканий для подготовки документации по планировке территории.</w:t>
            </w:r>
          </w:p>
          <w:p w:rsidR="00EA6309" w:rsidRPr="00662F96" w:rsidRDefault="00EA6309" w:rsidP="002A459B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2. Проект планировки территории выполнить в соответствии с требованиями ст. 42 Градостроительного кодекса Российской Федерации 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EA6309" w:rsidRPr="00662F96" w:rsidRDefault="00EA6309" w:rsidP="002A459B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>3. Проект межевания территории выполнить в соответствии требованиями ст. 43 Градостроительного кодекса Российской Федерации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hd w:val="clear" w:color="auto" w:fill="FFFFFF"/>
                <w:lang w:eastAsia="ru-RU" w:bidi="ru-RU"/>
              </w:rPr>
            </w:pPr>
            <w:r w:rsidRPr="00662F96">
              <w:rPr>
                <w:rFonts w:eastAsia="Calibri"/>
                <w:shd w:val="clear" w:color="auto" w:fill="FFFFFF"/>
                <w:lang w:eastAsia="ru-RU" w:bidi="ru-RU"/>
              </w:rPr>
              <w:t>3. </w:t>
            </w:r>
            <w:r w:rsidRPr="00662F96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Масштаб чертежей, которые являются составной частью проекта планировки территории и проекта межевания территории, должен соответствовать требованиям приказа </w:t>
            </w:r>
            <w:r w:rsidRPr="00662F96">
              <w:rPr>
                <w:sz w:val="24"/>
                <w:szCs w:val="24"/>
                <w:lang w:eastAsia="ar-SA"/>
              </w:rPr>
              <w:t>Министерства строительства и жилищно-коммунального хозяйства РФ от 25.04.2017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 В случае необходимости</w:t>
            </w:r>
            <w:r w:rsidRPr="00662F96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подлежит согласованию с Заказчиком.</w:t>
            </w:r>
            <w:r w:rsidRPr="00662F96">
              <w:rPr>
                <w:rFonts w:eastAsia="Calibri"/>
                <w:shd w:val="clear" w:color="auto" w:fill="FFFFFF"/>
                <w:lang w:eastAsia="ru-RU" w:bidi="ru-RU"/>
              </w:rPr>
              <w:t xml:space="preserve">  </w:t>
            </w:r>
          </w:p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4. Провести имущественно-правовую инвентаризацию зон планируемого размещения Объекта.</w:t>
            </w:r>
          </w:p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lang w:eastAsia="ru-RU" w:bidi="ru-RU"/>
              </w:rPr>
            </w:pPr>
            <w:r w:rsidRPr="00662F96">
              <w:rPr>
                <w:sz w:val="24"/>
                <w:szCs w:val="24"/>
              </w:rPr>
              <w:t>5. Д</w:t>
            </w:r>
            <w:r w:rsidRPr="00662F96">
              <w:rPr>
                <w:sz w:val="24"/>
                <w:szCs w:val="24"/>
                <w:shd w:val="clear" w:color="auto" w:fill="FFFFFF"/>
              </w:rPr>
              <w:t xml:space="preserve">о утверждения </w:t>
            </w:r>
            <w:r w:rsidRPr="00662F96">
              <w:rPr>
                <w:sz w:val="24"/>
                <w:szCs w:val="24"/>
              </w:rPr>
              <w:t>документации по планировке территории</w:t>
            </w:r>
            <w:r w:rsidRPr="00662F9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62F96">
              <w:rPr>
                <w:sz w:val="24"/>
                <w:szCs w:val="24"/>
              </w:rPr>
              <w:t xml:space="preserve">выполнить согласование </w:t>
            </w:r>
            <w:r w:rsidRPr="00662F96">
              <w:rPr>
                <w:sz w:val="24"/>
                <w:szCs w:val="24"/>
                <w:shd w:val="clear" w:color="auto" w:fill="FFFFFF"/>
              </w:rPr>
              <w:t>в случаях и порядке, которые установлены </w:t>
            </w:r>
            <w:hyperlink r:id="rId5" w:anchor="64U0IK" w:history="1">
              <w:r w:rsidRPr="00662F96">
                <w:rPr>
                  <w:rStyle w:val="a7"/>
                  <w:sz w:val="24"/>
                  <w:szCs w:val="24"/>
                  <w:shd w:val="clear" w:color="auto" w:fill="FFFFFF"/>
                </w:rPr>
                <w:t>Градостроительным кодексом Российской Федерации</w:t>
              </w:r>
            </w:hyperlink>
            <w:r w:rsidRPr="00662F96">
              <w:rPr>
                <w:sz w:val="24"/>
                <w:szCs w:val="24"/>
              </w:rPr>
              <w:t xml:space="preserve"> и иными нормативными документами.</w:t>
            </w:r>
          </w:p>
          <w:p w:rsidR="00EA6309" w:rsidRPr="00662F96" w:rsidRDefault="00EA6309" w:rsidP="002A459B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Цели и задачи при</w:t>
            </w:r>
            <w:r w:rsidRPr="00662F96">
              <w:rPr>
                <w:rFonts w:eastAsia="Times New Roman"/>
                <w:sz w:val="24"/>
                <w:szCs w:val="24"/>
              </w:rPr>
              <w:t xml:space="preserve"> разработке </w:t>
            </w:r>
            <w:r w:rsidRPr="00662F96"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1. Выделение элементов планировочной структуры.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2. Установление границ зон планируемого размещения объектов капитального строительства.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3. Определение границ существующих и планируемых элементов планировочной структуры.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4. Определение характеристик и очередности планируемого развития территории.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5. Определение местоположения границ образуемых и изменяемых земельных участков.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6. Определение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назначения.</w:t>
            </w:r>
          </w:p>
          <w:p w:rsidR="00EA6309" w:rsidRPr="00662F96" w:rsidRDefault="00EA6309" w:rsidP="002A459B">
            <w:pPr>
              <w:autoSpaceDE w:val="0"/>
              <w:autoSpaceDN w:val="0"/>
              <w:adjustRightInd w:val="0"/>
              <w:jc w:val="both"/>
            </w:pPr>
            <w:r w:rsidRPr="00662F96">
              <w:rPr>
                <w:lang w:eastAsia="ar-SA"/>
              </w:rPr>
              <w:t xml:space="preserve">7. Установление </w:t>
            </w:r>
            <w:r w:rsidRPr="00662F96">
              <w:t>видов разрешенного использования образуемых земельных участков.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8. Выполнение инженерных изысканий, в объеме, установленном законодательством о градостроительной деятельности.</w:t>
            </w:r>
          </w:p>
          <w:p w:rsidR="00EA6309" w:rsidRPr="00662F96" w:rsidRDefault="00EA6309" w:rsidP="002A45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  <w:lang w:eastAsia="ar-SA"/>
              </w:rPr>
              <w:t>Нормативная правовая и методическая база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1. Градостроительный кодекс Российской Федерации;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2. Земельный кодекс Российской Федерации;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3. Водный кодекс Российской Федерации;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4. Лесной кодекс Российской Федерации;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5. Жилищный кодекс Российской Федерации;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6. 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662F96">
              <w:rPr>
                <w:lang w:eastAsia="ar-SA"/>
              </w:rPr>
              <w:t xml:space="preserve"> 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7. Федеральный закон от 24.07.2007 № 221-ФЗ «О государственном кадастре недвижимости»;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8. Федеральный закон от 13.07.2015 № 218-ФЗ «О государственной регистрации недвижимости»;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9. Федеральный закон от 10.01.2002 № 7-ФЗ «Об охране окружающей среды»;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10.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11. 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EA6309" w:rsidRPr="00662F96" w:rsidRDefault="00EA6309" w:rsidP="002A459B">
            <w:pPr>
              <w:widowControl w:val="0"/>
              <w:tabs>
                <w:tab w:val="left" w:pos="442"/>
              </w:tabs>
              <w:spacing w:line="274" w:lineRule="exact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12. 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13. 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EA6309" w:rsidRPr="00662F96" w:rsidRDefault="00EA6309" w:rsidP="002A459B">
            <w:pPr>
              <w:widowControl w:val="0"/>
              <w:tabs>
                <w:tab w:val="left" w:pos="701"/>
              </w:tabs>
              <w:spacing w:line="274" w:lineRule="exact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14. 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:rsidR="00EA6309" w:rsidRPr="00662F96" w:rsidRDefault="00EA6309" w:rsidP="002A459B">
            <w:pPr>
              <w:spacing w:line="274" w:lineRule="exact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662F96">
              <w:rPr>
                <w:lang w:eastAsia="ar-SA"/>
              </w:rPr>
              <w:t xml:space="preserve">15. 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EA6309" w:rsidRPr="00662F96" w:rsidRDefault="00EA6309" w:rsidP="002A459B">
            <w:pPr>
              <w:spacing w:line="274" w:lineRule="exact"/>
              <w:jc w:val="both"/>
              <w:rPr>
                <w:lang w:eastAsia="ar-SA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 xml:space="preserve">16. </w:t>
            </w:r>
            <w:r w:rsidRPr="00662F96">
              <w:rPr>
                <w:lang w:eastAsia="ar-SA"/>
              </w:rPr>
              <w:t>Постановление Правительства Российской Федерации от 30.07.2009 № 621 «Об утверждении формы карты (плана) объекта землеустройства и требования к ее составлению»;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17. СП 42.13330.2016 Градостроительство. Планировка и застройка городских и сельских поселений Актуализированная редакция» СНиП 2.07.01-89* (за исключением разделов и пунктов СП 42.13330.2011 Свод правил. Градостроительство. Планировка и застройка городских и сельских поселений. Актуализированная редакция. СНиП 2.07.01-89*, включенных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закона» Технический регламент о безопасности зданий и сооружений», утвержденный постановлением Правительства Российской Федерации от 26.12.2014 № 1521);</w:t>
            </w:r>
          </w:p>
          <w:p w:rsidR="00EA6309" w:rsidRPr="00662F96" w:rsidRDefault="00EA6309" w:rsidP="002A459B">
            <w:pPr>
              <w:widowControl w:val="0"/>
              <w:tabs>
                <w:tab w:val="left" w:pos="576"/>
              </w:tabs>
              <w:spacing w:line="274" w:lineRule="exact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18. </w:t>
            </w:r>
            <w:r w:rsidRPr="00662F96">
              <w:rPr>
                <w:rFonts w:eastAsia="Calibri"/>
                <w:shd w:val="clear" w:color="auto" w:fill="FFFFFF"/>
                <w:lang w:bidi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19. СНиП 2.01.51-90 «Инженерно-технические мероприятия гражданской обороны»;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20. СП 34.13330.2012 «Автомобильные дороги» Актуализированная редакция СНиП 2.05.02-85;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21. СП 11-112-2001 «Защита территорий и поселений от чрезвычайных ситуаций природного и техногенного характера;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22. Приказ Министерства строительства и жилищно-коммунального хозяйства РФ от 25.04.2017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      </w:r>
          </w:p>
          <w:p w:rsidR="00EA6309" w:rsidRPr="00662F96" w:rsidRDefault="00EA6309" w:rsidP="002A459B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23.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:rsidR="00EA6309" w:rsidRPr="00662F96" w:rsidRDefault="00EA6309" w:rsidP="002A459B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 w:bidi="ru-RU"/>
              </w:rPr>
            </w:pPr>
            <w:r w:rsidRPr="00662F96">
              <w:rPr>
                <w:rFonts w:eastAsia="Calibri"/>
                <w:shd w:val="clear" w:color="auto" w:fill="FFFFFF"/>
                <w:lang w:bidi="ru-RU"/>
              </w:rPr>
              <w:t xml:space="preserve">24. </w:t>
            </w:r>
            <w:r w:rsidRPr="00662F96">
              <w:rPr>
                <w:lang w:eastAsia="ar-SA"/>
              </w:rPr>
              <w:t>Закон Республики Крым от 03.09.2014 года № 74-ЗРК «О размещении инженерных сооружений»;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25. Схема территориального планирования Российской Федерации применительно к территории Республики Крым и г. Севастополю, утвержденная распоряжением Правительства Российской Федерации от 08.10.2015 № 2004-р;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26. Схема территориального планирования Республики Крым, утвержденная постановлением Совета министров Республики Крым от 30.12.2015 № 855;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27. Региональные нормативы градостроительного проектирования, утвержденные постановлением Совета министров Республики Крым от 26.04.2016 № 171;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28. Иная градостроительная документация муниципального уровня (Схема территориального планирования муниципального образования, генеральный план городского округа/городского поселения/сельского поселения, правила землепользования и застройки, местные нормативы градостроительного проектирования);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29. Действующие технические регламенты, санитарные правила и нормативы, строительные нормы и правилами, иным нормативные документы.</w:t>
            </w:r>
          </w:p>
          <w:p w:rsidR="00EA6309" w:rsidRPr="00662F96" w:rsidRDefault="00EA6309" w:rsidP="002A459B">
            <w:pPr>
              <w:contextualSpacing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30. Подготовка материалов выполняется в местной системе координат, используемой для ведения государственного кадастра недвижимости.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62F96">
              <w:rPr>
                <w:lang w:eastAsia="en-US"/>
              </w:rPr>
              <w:t>Подготовительные работы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  <w:u w:val="single"/>
              </w:rPr>
            </w:pPr>
            <w:r w:rsidRPr="00662F96">
              <w:rPr>
                <w:sz w:val="24"/>
                <w:szCs w:val="24"/>
                <w:u w:val="single"/>
              </w:rPr>
              <w:t>Результаты работ: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EA6309" w:rsidRPr="00662F96" w:rsidRDefault="00EA6309" w:rsidP="002A459B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662F96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EA6309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Требования к выполнению и содержанию работ по разработке </w:t>
            </w:r>
            <w:r w:rsidRPr="00662F96">
              <w:rPr>
                <w:lang w:eastAsia="ar-SA"/>
              </w:rPr>
              <w:t>документации по планировке территории</w:t>
            </w:r>
            <w:r w:rsidRPr="00662F96" w:rsidDel="00AF3583">
              <w:rPr>
                <w:lang w:eastAsia="en-US"/>
              </w:rPr>
              <w:t xml:space="preserve"> </w:t>
            </w:r>
            <w:r w:rsidRPr="00662F96">
              <w:rPr>
                <w:lang w:eastAsia="en-US"/>
              </w:rPr>
              <w:t>Объекта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EA6309" w:rsidRPr="00662F96" w:rsidRDefault="00EA6309" w:rsidP="002A459B">
            <w:pPr>
              <w:jc w:val="both"/>
              <w:rPr>
                <w:b/>
                <w:bCs/>
                <w:lang w:eastAsia="en-US"/>
              </w:rPr>
            </w:pPr>
            <w:r w:rsidRPr="00662F96">
              <w:rPr>
                <w:b/>
                <w:bCs/>
                <w:lang w:val="en-US" w:eastAsia="en-US"/>
              </w:rPr>
              <w:t>I</w:t>
            </w:r>
            <w:r w:rsidRPr="00662F96">
              <w:rPr>
                <w:b/>
                <w:bCs/>
                <w:lang w:eastAsia="en-US"/>
              </w:rPr>
              <w:t>. Проект планировки территории.</w:t>
            </w:r>
          </w:p>
          <w:p w:rsidR="00EA6309" w:rsidRPr="00662F96" w:rsidRDefault="00EA6309" w:rsidP="002A459B">
            <w:pPr>
              <w:jc w:val="both"/>
              <w:rPr>
                <w:i/>
                <w:iCs/>
                <w:lang w:eastAsia="en-US"/>
              </w:rPr>
            </w:pPr>
            <w:r w:rsidRPr="00662F96">
              <w:rPr>
                <w:i/>
                <w:iCs/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1. Чертеж или чертежи планировки территории, на которых отображаются: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типов пересечений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2.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EA6309" w:rsidRPr="00662F96" w:rsidRDefault="00EA6309" w:rsidP="002A459B">
            <w:pPr>
              <w:jc w:val="both"/>
              <w:rPr>
                <w:i/>
                <w:iCs/>
                <w:lang w:eastAsia="en-US"/>
              </w:rPr>
            </w:pPr>
            <w:r w:rsidRPr="00662F96">
              <w:rPr>
                <w:i/>
                <w:iCs/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EA6309" w:rsidRPr="00662F96" w:rsidRDefault="00EA6309" w:rsidP="002A459B">
            <w:pPr>
              <w:jc w:val="both"/>
              <w:rPr>
                <w:i/>
                <w:iCs/>
                <w:lang w:eastAsia="en-US"/>
              </w:rPr>
            </w:pPr>
            <w:r w:rsidRPr="00662F96">
              <w:rPr>
                <w:i/>
                <w:iCs/>
                <w:lang w:eastAsia="en-US"/>
              </w:rPr>
              <w:t>В графической форме: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1.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2. Схему использования территории в период подготовки проекта планировки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3. Схему организации улично-дорожной сети и движения транспорта;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4. Схему вертикальной планировки территории, инженерной подготовки и инженерной защиты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5. Схему границ территорий объектов культурного наследия;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6. Схему границ зон с особыми условиями использования территорий;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7.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8. Схему конструктивных и планировочных решений;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9. Иные материалы для обоснования положений по планировке территории.</w:t>
            </w:r>
          </w:p>
          <w:p w:rsidR="00EA6309" w:rsidRPr="00662F96" w:rsidRDefault="00EA6309" w:rsidP="002A459B">
            <w:pPr>
              <w:jc w:val="both"/>
              <w:rPr>
                <w:i/>
                <w:iCs/>
                <w:lang w:eastAsia="en-US"/>
              </w:rPr>
            </w:pPr>
            <w:r w:rsidRPr="00662F96">
              <w:rPr>
                <w:i/>
                <w:iCs/>
                <w:lang w:eastAsia="en-US"/>
              </w:rPr>
              <w:t>В пояснительной записке указывается: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1.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2.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3. Обоснование определения границ зон планируемого размещения линейных объектов;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4.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5.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6. Ведомость пересечений границ зон планируемого размещения линейного объекта (объектов) с водными объектами.</w:t>
            </w:r>
          </w:p>
          <w:p w:rsidR="00EA6309" w:rsidRPr="00662F96" w:rsidRDefault="00EA6309" w:rsidP="002A459B">
            <w:pPr>
              <w:jc w:val="both"/>
              <w:rPr>
                <w:i/>
                <w:iCs/>
                <w:lang w:eastAsia="en-US"/>
              </w:rPr>
            </w:pPr>
            <w:r w:rsidRPr="00662F96">
              <w:rPr>
                <w:i/>
                <w:iCs/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1.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2.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3. Исходные данные, используемые при подготовке проекта планировки территории;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4. Решение о подготовке документации по планировке территории с приложением задания.</w:t>
            </w:r>
          </w:p>
          <w:p w:rsidR="00EA6309" w:rsidRPr="00662F96" w:rsidRDefault="00EA6309" w:rsidP="002A459B">
            <w:pPr>
              <w:jc w:val="both"/>
              <w:rPr>
                <w:b/>
                <w:bCs/>
                <w:lang w:eastAsia="en-US"/>
              </w:rPr>
            </w:pPr>
            <w:r w:rsidRPr="00662F96">
              <w:rPr>
                <w:b/>
                <w:bCs/>
                <w:lang w:val="en-US" w:eastAsia="en-US"/>
              </w:rPr>
              <w:t>II</w:t>
            </w:r>
            <w:r w:rsidRPr="00662F96">
              <w:rPr>
                <w:b/>
                <w:bCs/>
                <w:lang w:eastAsia="en-US"/>
              </w:rPr>
              <w:t>. Проект межевания территорий и включает в себя чертежи межевания территории, на которых отображаются: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1. Границы планируемых и существующих элементов планировочной структуры;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2. Красные линии, утвержденные в составе проекта планировки территории;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3. Линии отступа от красных линий в целях определения места допустимого размещения зданий, строений, сооружений;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4.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5.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EA6309" w:rsidRPr="00662F96" w:rsidRDefault="00EA6309" w:rsidP="002A459B">
            <w:pPr>
              <w:jc w:val="both"/>
              <w:rPr>
                <w:shd w:val="clear" w:color="auto" w:fill="FFFFFF"/>
                <w:lang w:eastAsia="en-US"/>
              </w:rPr>
            </w:pPr>
            <w:r w:rsidRPr="00662F96">
              <w:rPr>
                <w:shd w:val="clear" w:color="auto" w:fill="FFFFFF"/>
                <w:lang w:eastAsia="en-US"/>
              </w:rPr>
              <w:t>6.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shd w:val="clear" w:color="auto" w:fill="FFFFFF"/>
                <w:lang w:eastAsia="en-US"/>
              </w:rPr>
              <w:t>7. Границы существующих земельных участков;</w:t>
            </w:r>
            <w:r w:rsidRPr="00662F96">
              <w:rPr>
                <w:lang w:eastAsia="en-US"/>
              </w:rPr>
              <w:t xml:space="preserve">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8.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shd w:val="clear" w:color="auto" w:fill="FFFFFF"/>
                <w:lang w:eastAsia="en-US"/>
              </w:rPr>
              <w:t xml:space="preserve">9. </w:t>
            </w:r>
            <w:r w:rsidRPr="00662F96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10. Границы территорий объектов культурного наследия;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11. Границы зон с особыми условиями использования территорий,</w:t>
            </w:r>
            <w:r w:rsidRPr="00662F96">
              <w:rPr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662F96">
              <w:rPr>
                <w:lang w:eastAsia="en-US"/>
              </w:rPr>
              <w:t>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12.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 xml:space="preserve">13. Границы зон действия публичных сервитутов. </w:t>
            </w:r>
          </w:p>
        </w:tc>
      </w:tr>
      <w:tr w:rsidR="00EA6309" w:rsidRPr="00662F96" w:rsidTr="00EA6309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EA6309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62F96">
              <w:rPr>
                <w:lang w:eastAsia="ar-SA"/>
              </w:rPr>
              <w:t>Иные требования и условия подготовки документации по планировке территории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В объем гарантийных обязательств входят следующие работы: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устранение в выполненной работе опечаток и ошибок;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62F96">
              <w:rPr>
                <w:lang w:eastAsia="ar-SA"/>
              </w:rPr>
              <w:t>- предоставление устных и письменных консультаций, рекомендаций и разъяснений, а также иной информации, касающейся результатов работ;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осуществление процедуры согласования ДПТ;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- внесение изменений в </w:t>
            </w:r>
            <w:r w:rsidRPr="00662F96">
              <w:rPr>
                <w:lang w:eastAsia="en-US"/>
              </w:rPr>
              <w:t>проект ДПТ</w:t>
            </w:r>
            <w:r w:rsidRPr="00662F96">
              <w:rPr>
                <w:lang w:eastAsia="ar-SA"/>
              </w:rPr>
              <w:t>, в случае если в результате выполнения процедур по согласованию и утверждению проекта ДПТ возникли замечания к содержанию проекта;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- внесение изменений в </w:t>
            </w:r>
            <w:r w:rsidRPr="00662F96">
              <w:rPr>
                <w:lang w:eastAsia="en-US"/>
              </w:rPr>
              <w:t>проект ДПТ</w:t>
            </w:r>
            <w:r w:rsidRPr="00662F96">
              <w:rPr>
                <w:lang w:eastAsia="ar-SA"/>
              </w:rPr>
              <w:t>, в случаях обоснованной необходимости (актуализация/изменение сведений ЕГРН в отношении участков третьих лиц, попадающих в полосу постоянного и (или) временного отвода), выявление необходимости расширения перечня изымаемых объектов недвижимости в связи с техническими решениями по объекту;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участие в согласовании со всеми исполнительными органами государственной власти субъекта в соответствии с компетенцией, органами местного самоуправления Республики Крым, в случае если у этих органов возникли замечания к проекту;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подготовка проекта ДПТ к утверждению и внесение изменений в проект ДПТ изменений по результатам рассмотрения такой документации органами государственной власти субъекта или органами местного самоуправления;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выполнение работ по проведению государственной историко-культурной экспертизы (при необходимости).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  <w:p w:rsidR="00EA6309" w:rsidRPr="00662F96" w:rsidRDefault="00EA6309" w:rsidP="002A459B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662F96">
              <w:rPr>
                <w:lang w:eastAsia="en-US"/>
              </w:rPr>
              <w:t>Проект ДПТ, предусматривающий изъятие земельных участков для государственных или муниципальных нужд, до его утверждения подлежит согласованию с органом государственной власти и (или)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      </w:r>
            <w:r w:rsidRPr="00662F96">
              <w:rPr>
                <w:lang w:eastAsia="ar-SA"/>
              </w:rPr>
              <w:t xml:space="preserve"> 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Также ДПТ подлежит согласованию: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с Заказчиком;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с балансодержателями существующих инженерных сетей (ГУП РК «Крымэнерго», ГУП РК «Вода Крыма», ГУП РК «Крымгазсети», ГУП РК «Черноморнефтегаз») (после осуществления процедуры согласования ДПТ в рамках частей 12.3 – 12.7 статьи 45 Градостроительного кодекса Российской Федерации, утверждения ДПТ)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 с ГКУ «Инвестиционно-строительное управление Республики Крым»;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 с главой поселения, городского округа, применительно к территориям которых разрабатывается ДПТ;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Министерством строительства и архитектуры Республики Крым;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Министерством культуры Республики Крым;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Министерством экологии и природных ресурсов Республики Крым;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 Министерством имущественных и земельных отношений Республики Крым;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 Министерством транспорта Республики Крым;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en-US"/>
              </w:rPr>
              <w:t>- иными исполнительными органами государственной власти, в ведении которых находится реализация мероприятия.</w:t>
            </w:r>
          </w:p>
        </w:tc>
      </w:tr>
      <w:tr w:rsidR="00EA6309" w:rsidRPr="00662F96" w:rsidTr="00EA6309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EA6309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62F96">
              <w:rPr>
                <w:lang w:eastAsia="en-US"/>
              </w:rPr>
              <w:t>Обеспечение согласования и утверждения документации по планировке территории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Согласование и подготовка к утверждению документации по планировке территории осуществляется Исполнителем работ совместно с Заказчиком в соответствии с Градостроительным кодексом Российской Федерации, нормативными правовыми документами Российской Федерации и нормативными правовыми документами субъекта Российской Федерации - Республики Крым после выполнения работ, предусмотренных настоящим техническим заданием. Исполнитель в период действия гарантийных обязательств обеспечивает техническое сопровождение процедуры утверждения ДПТ и обеспечивает внесение изменений в ДПТ по требованию Заказчика (при необходимости).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ar-SA"/>
              </w:rPr>
              <w:t>Исполнитель обеспечивает техническое сопровождение процедуры согласования и утверждения с внесением изменений в документацию по планировке территории по требованию Заказчика (при необходимости).</w:t>
            </w:r>
          </w:p>
        </w:tc>
      </w:tr>
      <w:tr w:rsidR="00EA6309" w:rsidRPr="00662F96" w:rsidTr="00EA63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09" w:rsidRPr="00662F96" w:rsidRDefault="00EA6309" w:rsidP="00EA6309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662F96">
              <w:rPr>
                <w:lang w:eastAsia="en-US"/>
              </w:rPr>
              <w:t>Требования к форме представления документации по планировке территории, требования к оформлению, комплектации и передаче материалов Заказчику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ДПТ в электронном виде передается в форматах, в которых она разрабатывалась и должна быть доступна для редактирования. 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Проектные материалы выдаются Заказчику в следующем составе: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-  электронную версию проекта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PDF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JPEG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MID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MIF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DWG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DOC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662F96">
              <w:rPr>
                <w:rFonts w:eastAsia="Calibri"/>
                <w:shd w:val="clear" w:color="auto" w:fill="FFFFFF"/>
                <w:lang w:val="en-US" w:eastAsia="en-US" w:bidi="en-US"/>
              </w:rPr>
              <w:t>DOCX</w:t>
            </w:r>
            <w:r w:rsidRPr="00662F96">
              <w:rPr>
                <w:rFonts w:eastAsia="Calibri"/>
                <w:shd w:val="clear" w:color="auto" w:fill="FFFFFF"/>
                <w:lang w:eastAsia="en-US" w:bidi="en-US"/>
              </w:rPr>
              <w:t xml:space="preserve"> </w:t>
            </w:r>
            <w:r w:rsidRPr="00662F96">
              <w:rPr>
                <w:lang w:eastAsia="ar-SA"/>
              </w:rPr>
              <w:t>- в количестве 1 экземпляра;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наличие карта (плана) на бумажном носителе в 1 экземпляре и электронном носителе в 3 экземплярах в соответствии с требованием, указанным настоящим техническим заданием.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В процессе согласования и подготовки к утверждению Исполнитель корректирует проект в соответствии с поданными от согласующих организаций предложениями и замечаниями в период действия гарантийных обязательств. Откорректированные материалы передает Заказчику в рабочем порядке.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После согласования, для проведения процедуры утверждения Исполнитель передает Заказчику электронную версию проекта (текстовая часть в форматах *.xls, *.doc, pdf, графическая часть в форматах *.dwg, *.pdf).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 xml:space="preserve">После утверждения ДПТ и обеспечения ее согласования </w:t>
            </w:r>
            <w:r w:rsidRPr="00662F96">
              <w:rPr>
                <w:lang w:eastAsia="en-US"/>
              </w:rPr>
              <w:t>с балансодержателями существующих инженерных сетей</w:t>
            </w:r>
            <w:r w:rsidRPr="00662F96">
              <w:rPr>
                <w:lang w:eastAsia="ar-SA"/>
              </w:rPr>
              <w:t xml:space="preserve">, Исполнитель передает Заказчику проект в полном объеме: 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на бумажных носителях - 2 экз.;</w:t>
            </w:r>
          </w:p>
          <w:p w:rsidR="00EA6309" w:rsidRPr="00662F96" w:rsidRDefault="00EA6309" w:rsidP="002A45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62F96">
              <w:rPr>
                <w:lang w:eastAsia="ar-SA"/>
              </w:rPr>
              <w:t>- на электронных носителях (текстовая часть в форматах *.xls, *.doc, pdf, графическая часть в форматах *.dwg, *.pdf) - 3 экз.</w:t>
            </w:r>
          </w:p>
          <w:p w:rsidR="00EA6309" w:rsidRPr="00662F96" w:rsidRDefault="00EA6309" w:rsidP="002A459B">
            <w:pPr>
              <w:jc w:val="both"/>
              <w:rPr>
                <w:lang w:eastAsia="en-US"/>
              </w:rPr>
            </w:pPr>
            <w:r w:rsidRPr="00662F96">
              <w:rPr>
                <w:lang w:eastAsia="ar-SA"/>
              </w:rPr>
              <w:t>В случае необходимости Исполнитель по согласованию с Заказчиком работ выбирает другие форматы предоставления материалов в электронном носителе.</w:t>
            </w:r>
          </w:p>
        </w:tc>
      </w:tr>
      <w:bookmarkEnd w:id="0"/>
    </w:tbl>
    <w:p w:rsidR="00B479DA" w:rsidRDefault="00B479DA"/>
    <w:sectPr w:rsidR="00B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B9"/>
    <w:rsid w:val="00185DB9"/>
    <w:rsid w:val="00B479DA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234D-09D9-4530-8FC4-FE3EE50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EA6309"/>
    <w:pPr>
      <w:ind w:left="720"/>
      <w:contextualSpacing/>
    </w:pPr>
  </w:style>
  <w:style w:type="table" w:styleId="a5">
    <w:name w:val="Table Grid"/>
    <w:basedOn w:val="a1"/>
    <w:uiPriority w:val="39"/>
    <w:rsid w:val="00EA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A6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6309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EA630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6309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EA6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EA6309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EA6309"/>
    <w:rPr>
      <w:color w:val="0563C1"/>
      <w:u w:val="single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EA6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3651</Words>
  <Characters>20813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2022-06-06T12:23:00Z</dcterms:created>
  <dcterms:modified xsi:type="dcterms:W3CDTF">2022-06-06T12:23:00Z</dcterms:modified>
</cp:coreProperties>
</file>