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61" w:rsidRPr="003A7961" w:rsidRDefault="003A7961" w:rsidP="003A7961">
      <w:pPr>
        <w:jc w:val="center"/>
        <w:rPr>
          <w:b/>
        </w:rPr>
      </w:pPr>
      <w:r w:rsidRPr="003A7961">
        <w:rPr>
          <w:b/>
        </w:rPr>
        <w:t>Техническое задание</w:t>
      </w:r>
    </w:p>
    <w:p w:rsidR="003A7961" w:rsidRPr="003A7961" w:rsidRDefault="003A7961" w:rsidP="003A7961">
      <w:pPr>
        <w:jc w:val="center"/>
        <w:rPr>
          <w:b/>
          <w:bCs/>
        </w:rPr>
      </w:pPr>
      <w:proofErr w:type="gramStart"/>
      <w:r w:rsidRPr="003A7961">
        <w:rPr>
          <w:b/>
          <w:bCs/>
        </w:rPr>
        <w:t>на</w:t>
      </w:r>
      <w:proofErr w:type="gramEnd"/>
      <w:r w:rsidRPr="003A7961">
        <w:rPr>
          <w:b/>
          <w:bCs/>
        </w:rPr>
        <w:t xml:space="preserve"> выполнение работ по а</w:t>
      </w:r>
      <w:r w:rsidRPr="003A7961">
        <w:rPr>
          <w:b/>
        </w:rPr>
        <w:t xml:space="preserve">рхитектурно-строительному проектированию в части разработки документации по планировке территории </w:t>
      </w:r>
      <w:r w:rsidRPr="003A7961">
        <w:rPr>
          <w:b/>
          <w:bCs/>
        </w:rPr>
        <w:t>по объекту: «Строительство автомобильной дороги в объезд МДЦ «Артек»</w:t>
      </w:r>
    </w:p>
    <w:p w:rsidR="003A7961" w:rsidRPr="003A7961" w:rsidRDefault="003A7961" w:rsidP="003A7961">
      <w:pPr>
        <w:jc w:val="center"/>
        <w:rPr>
          <w:b/>
        </w:rPr>
      </w:pPr>
    </w:p>
    <w:tbl>
      <w:tblPr>
        <w:tblStyle w:val="a5"/>
        <w:tblW w:w="9498" w:type="dxa"/>
        <w:tblInd w:w="-5" w:type="dxa"/>
        <w:tblLook w:val="04A0" w:firstRow="1" w:lastRow="0" w:firstColumn="1" w:lastColumn="0" w:noHBand="0" w:noVBand="1"/>
      </w:tblPr>
      <w:tblGrid>
        <w:gridCol w:w="563"/>
        <w:gridCol w:w="2312"/>
        <w:gridCol w:w="3591"/>
        <w:gridCol w:w="1210"/>
        <w:gridCol w:w="1822"/>
      </w:tblGrid>
      <w:tr w:rsidR="003A7961" w:rsidRPr="003A7961" w:rsidTr="003A7961">
        <w:trPr>
          <w:trHeight w:val="5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961" w:rsidRPr="003A7961" w:rsidRDefault="003A7961" w:rsidP="006A3D58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A796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961" w:rsidRPr="003A7961" w:rsidRDefault="003A7961" w:rsidP="006A3D58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A7961">
              <w:rPr>
                <w:b/>
                <w:sz w:val="24"/>
                <w:szCs w:val="24"/>
              </w:rPr>
              <w:t>Перечень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961" w:rsidRPr="003A7961" w:rsidRDefault="003A7961" w:rsidP="006A3D58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A7961">
              <w:rPr>
                <w:b/>
                <w:sz w:val="24"/>
                <w:szCs w:val="24"/>
              </w:rPr>
              <w:t>Содержание</w:t>
            </w:r>
          </w:p>
        </w:tc>
      </w:tr>
      <w:tr w:rsidR="003A7961" w:rsidTr="003A796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961" w:rsidRPr="003A7961" w:rsidRDefault="003A7961" w:rsidP="003A7961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961" w:rsidRPr="003A7961" w:rsidRDefault="003A7961" w:rsidP="006A3D58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A7961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961" w:rsidRPr="00A95BE0" w:rsidRDefault="003A7961" w:rsidP="006A3D58">
            <w:pPr>
              <w:jc w:val="both"/>
              <w:rPr>
                <w:bCs/>
              </w:rPr>
            </w:pPr>
            <w:r w:rsidRPr="003A7961">
              <w:rPr>
                <w:bCs/>
              </w:rPr>
              <w:t>Выполнение работ по а</w:t>
            </w:r>
            <w:r w:rsidRPr="003A7961">
              <w:t xml:space="preserve">рхитектурно-строительному проектированию в части разработки документации по планировке территории </w:t>
            </w:r>
            <w:r w:rsidRPr="003A7961">
              <w:rPr>
                <w:bCs/>
              </w:rPr>
              <w:t>по об</w:t>
            </w:r>
            <w:bookmarkStart w:id="0" w:name="_GoBack"/>
            <w:bookmarkEnd w:id="0"/>
            <w:r w:rsidRPr="003A7961">
              <w:rPr>
                <w:bCs/>
              </w:rPr>
              <w:t>ъекту: «Строительство автомобильной дороги в объезд МДЦ «Артек»</w:t>
            </w:r>
          </w:p>
          <w:p w:rsidR="003A7961" w:rsidRPr="00A95BE0" w:rsidRDefault="003A7961" w:rsidP="006A3D58">
            <w:pPr>
              <w:rPr>
                <w:b/>
                <w:lang w:eastAsia="en-US"/>
              </w:rPr>
            </w:pPr>
          </w:p>
        </w:tc>
      </w:tr>
      <w:tr w:rsidR="003A7961" w:rsidTr="003A7961">
        <w:trPr>
          <w:trHeight w:val="33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61" w:rsidRPr="00A83F51" w:rsidRDefault="003A7961" w:rsidP="003A7961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961" w:rsidRPr="00A83F51" w:rsidRDefault="003A7961" w:rsidP="006A3D58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3F51">
              <w:rPr>
                <w:sz w:val="24"/>
                <w:szCs w:val="24"/>
              </w:rPr>
              <w:t>Заказчик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961" w:rsidRPr="00A83F51" w:rsidRDefault="003A7961" w:rsidP="006A3D58">
            <w:pPr>
              <w:pStyle w:val="40"/>
              <w:shd w:val="clear" w:color="auto" w:fill="auto"/>
              <w:spacing w:line="274" w:lineRule="exact"/>
              <w:ind w:right="41"/>
              <w:jc w:val="both"/>
              <w:rPr>
                <w:rFonts w:eastAsia="Times New Roman"/>
                <w:sz w:val="24"/>
                <w:szCs w:val="24"/>
              </w:rPr>
            </w:pPr>
            <w:r w:rsidRPr="00A83F51">
              <w:rPr>
                <w:sz w:val="24"/>
                <w:szCs w:val="24"/>
              </w:rPr>
              <w:t>ГКУ РК «Служба автомобильных дорог Республики Крым»</w:t>
            </w:r>
          </w:p>
        </w:tc>
      </w:tr>
      <w:tr w:rsidR="003A7961" w:rsidTr="003A7961">
        <w:trPr>
          <w:trHeight w:val="3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61" w:rsidRPr="00A83F51" w:rsidRDefault="003A7961" w:rsidP="003A7961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961" w:rsidRPr="00A83F51" w:rsidRDefault="003A7961" w:rsidP="006A3D58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3F51">
              <w:rPr>
                <w:sz w:val="24"/>
                <w:szCs w:val="24"/>
              </w:rPr>
              <w:t>Подрядчик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961" w:rsidRPr="00A95BE0" w:rsidRDefault="003A7961" w:rsidP="006A3D58"/>
        </w:tc>
      </w:tr>
      <w:tr w:rsidR="003A7961" w:rsidTr="003A796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61" w:rsidRPr="00A83F51" w:rsidRDefault="003A7961" w:rsidP="003A7961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961" w:rsidRPr="00A83F51" w:rsidRDefault="003A7961" w:rsidP="006A3D58">
            <w:pPr>
              <w:pStyle w:val="25"/>
              <w:shd w:val="clear" w:color="auto" w:fill="auto"/>
              <w:spacing w:line="269" w:lineRule="exact"/>
              <w:ind w:firstLine="0"/>
              <w:rPr>
                <w:sz w:val="24"/>
                <w:szCs w:val="24"/>
              </w:rPr>
            </w:pPr>
            <w:r w:rsidRPr="00A83F5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961" w:rsidRPr="00A83F51" w:rsidRDefault="003A7961" w:rsidP="006A3D58">
            <w:pPr>
              <w:pStyle w:val="40"/>
              <w:shd w:val="clear" w:color="auto" w:fill="auto"/>
              <w:spacing w:line="274" w:lineRule="exact"/>
              <w:ind w:right="41"/>
              <w:jc w:val="both"/>
              <w:rPr>
                <w:sz w:val="24"/>
                <w:szCs w:val="24"/>
              </w:rPr>
            </w:pPr>
            <w:r w:rsidRPr="00A83F51">
              <w:rPr>
                <w:sz w:val="24"/>
                <w:szCs w:val="24"/>
              </w:rPr>
              <w:t xml:space="preserve">Бюджет Республики Крым </w:t>
            </w:r>
          </w:p>
        </w:tc>
      </w:tr>
      <w:tr w:rsidR="003A7961" w:rsidTr="003A796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961" w:rsidRPr="00A83F51" w:rsidRDefault="003A7961" w:rsidP="003A7961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961" w:rsidRPr="00A83F51" w:rsidRDefault="003A7961" w:rsidP="006A3D58">
            <w:pPr>
              <w:pStyle w:val="25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A83F51">
              <w:rPr>
                <w:sz w:val="24"/>
                <w:szCs w:val="24"/>
              </w:rPr>
              <w:t>Основание для подготовки проекта планировки территории Объекта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961" w:rsidRPr="00C84CFA" w:rsidRDefault="003A7961" w:rsidP="006A3D58">
            <w:pPr>
              <w:pStyle w:val="40"/>
              <w:shd w:val="clear" w:color="auto" w:fill="auto"/>
              <w:spacing w:line="274" w:lineRule="exact"/>
              <w:ind w:right="41"/>
              <w:jc w:val="both"/>
              <w:rPr>
                <w:sz w:val="24"/>
                <w:szCs w:val="24"/>
              </w:rPr>
            </w:pPr>
            <w:r w:rsidRPr="00C84CFA">
              <w:rPr>
                <w:sz w:val="24"/>
                <w:szCs w:val="24"/>
              </w:rPr>
              <w:t>Реализация ведомственной целевой программы «Развитие автомобильных дорог Республики Крым на 2019-2030 годы», утвержденная приказом Министерства транспорта Республики Крым от 04.02.2019 № 55 (с изменениями и дополнениями)</w:t>
            </w:r>
          </w:p>
        </w:tc>
      </w:tr>
      <w:tr w:rsidR="003A7961" w:rsidTr="003A796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961" w:rsidRPr="00A83F51" w:rsidRDefault="003A7961" w:rsidP="003A7961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961" w:rsidRPr="00A83F51" w:rsidRDefault="003A7961" w:rsidP="006A3D58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3F51">
              <w:rPr>
                <w:sz w:val="24"/>
                <w:szCs w:val="24"/>
              </w:rPr>
              <w:t>Местонахождение и</w:t>
            </w:r>
          </w:p>
          <w:p w:rsidR="003A7961" w:rsidRPr="00A83F51" w:rsidRDefault="003A7961" w:rsidP="006A3D58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A83F51">
              <w:rPr>
                <w:sz w:val="24"/>
                <w:szCs w:val="24"/>
              </w:rPr>
              <w:t>основные</w:t>
            </w:r>
            <w:proofErr w:type="gramEnd"/>
            <w:r w:rsidRPr="00A83F51">
              <w:rPr>
                <w:sz w:val="24"/>
                <w:szCs w:val="24"/>
              </w:rPr>
              <w:t xml:space="preserve"> характеристики Объекта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961" w:rsidRPr="00C84CFA" w:rsidRDefault="003A7961" w:rsidP="006A3D58">
            <w:pPr>
              <w:pStyle w:val="40"/>
              <w:shd w:val="clear" w:color="auto" w:fill="auto"/>
              <w:spacing w:line="276" w:lineRule="auto"/>
              <w:ind w:right="41"/>
              <w:jc w:val="both"/>
              <w:rPr>
                <w:sz w:val="24"/>
                <w:szCs w:val="24"/>
              </w:rPr>
            </w:pPr>
            <w:r w:rsidRPr="00C84CFA">
              <w:rPr>
                <w:sz w:val="24"/>
                <w:szCs w:val="24"/>
              </w:rPr>
              <w:t>Российская Федерация,</w:t>
            </w:r>
          </w:p>
          <w:p w:rsidR="003A7961" w:rsidRPr="00C84CFA" w:rsidRDefault="003A7961" w:rsidP="006A3D58">
            <w:pPr>
              <w:pStyle w:val="40"/>
              <w:shd w:val="clear" w:color="auto" w:fill="auto"/>
              <w:spacing w:line="276" w:lineRule="auto"/>
              <w:ind w:right="41"/>
              <w:jc w:val="both"/>
              <w:rPr>
                <w:sz w:val="24"/>
                <w:szCs w:val="24"/>
              </w:rPr>
            </w:pPr>
            <w:r w:rsidRPr="00C84CFA">
              <w:rPr>
                <w:sz w:val="24"/>
                <w:szCs w:val="24"/>
              </w:rPr>
              <w:t>Республика Крым,</w:t>
            </w:r>
          </w:p>
          <w:p w:rsidR="003A7961" w:rsidRPr="00C84CFA" w:rsidRDefault="003A7961" w:rsidP="006A3D58">
            <w:pPr>
              <w:pStyle w:val="40"/>
              <w:shd w:val="clear" w:color="auto" w:fill="auto"/>
              <w:spacing w:line="276" w:lineRule="auto"/>
              <w:ind w:right="41"/>
              <w:jc w:val="both"/>
              <w:rPr>
                <w:sz w:val="24"/>
                <w:szCs w:val="24"/>
              </w:rPr>
            </w:pPr>
            <w:proofErr w:type="gramStart"/>
            <w:r w:rsidRPr="00C84CFA">
              <w:rPr>
                <w:sz w:val="24"/>
                <w:szCs w:val="24"/>
              </w:rPr>
              <w:t>поселок</w:t>
            </w:r>
            <w:proofErr w:type="gramEnd"/>
            <w:r w:rsidRPr="00C84CFA">
              <w:rPr>
                <w:sz w:val="24"/>
                <w:szCs w:val="24"/>
              </w:rPr>
              <w:t xml:space="preserve"> городского типа Гурзуф.</w:t>
            </w:r>
          </w:p>
          <w:p w:rsidR="003A7961" w:rsidRPr="00C84CFA" w:rsidRDefault="003A7961" w:rsidP="006A3D58">
            <w:pPr>
              <w:pStyle w:val="40"/>
              <w:shd w:val="clear" w:color="auto" w:fill="auto"/>
              <w:spacing w:line="276" w:lineRule="auto"/>
              <w:ind w:right="41"/>
              <w:jc w:val="both"/>
              <w:rPr>
                <w:sz w:val="24"/>
                <w:szCs w:val="24"/>
              </w:rPr>
            </w:pPr>
            <w:r w:rsidRPr="00C84CFA">
              <w:rPr>
                <w:sz w:val="24"/>
                <w:szCs w:val="24"/>
              </w:rPr>
              <w:t>Площадь земельного участка – определяется проектом планировки территории.</w:t>
            </w:r>
          </w:p>
          <w:p w:rsidR="003A7961" w:rsidRPr="00A83F51" w:rsidRDefault="003A7961" w:rsidP="006A3D58">
            <w:pPr>
              <w:pStyle w:val="40"/>
              <w:shd w:val="clear" w:color="auto" w:fill="auto"/>
              <w:spacing w:line="274" w:lineRule="exact"/>
              <w:ind w:right="41"/>
              <w:jc w:val="both"/>
              <w:rPr>
                <w:sz w:val="24"/>
                <w:szCs w:val="24"/>
              </w:rPr>
            </w:pPr>
            <w:r w:rsidRPr="00C84CFA">
              <w:rPr>
                <w:sz w:val="24"/>
                <w:szCs w:val="24"/>
              </w:rPr>
              <w:t>Ориентировочная протяженность: 2,</w:t>
            </w:r>
            <w:r>
              <w:rPr>
                <w:sz w:val="24"/>
                <w:szCs w:val="24"/>
              </w:rPr>
              <w:t>0</w:t>
            </w:r>
            <w:r w:rsidRPr="00C84CFA">
              <w:rPr>
                <w:sz w:val="24"/>
                <w:szCs w:val="24"/>
              </w:rPr>
              <w:t xml:space="preserve"> км</w:t>
            </w:r>
          </w:p>
        </w:tc>
      </w:tr>
      <w:tr w:rsidR="003A7961" w:rsidTr="003A7961">
        <w:trPr>
          <w:trHeight w:val="41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961" w:rsidRPr="00A83F51" w:rsidRDefault="003A7961" w:rsidP="003A7961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961" w:rsidRPr="00A83F51" w:rsidRDefault="003A7961" w:rsidP="006A3D58">
            <w:pPr>
              <w:pStyle w:val="25"/>
              <w:shd w:val="clear" w:color="auto" w:fill="auto"/>
              <w:spacing w:line="283" w:lineRule="exact"/>
              <w:ind w:firstLine="0"/>
              <w:rPr>
                <w:sz w:val="24"/>
                <w:szCs w:val="24"/>
              </w:rPr>
            </w:pPr>
            <w:r w:rsidRPr="00A83F51">
              <w:rPr>
                <w:sz w:val="24"/>
                <w:szCs w:val="24"/>
              </w:rPr>
              <w:t>Сроки завершения работ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961" w:rsidRPr="00A83F51" w:rsidRDefault="003A7961" w:rsidP="006A3D58">
            <w:pPr>
              <w:pStyle w:val="25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A83F51">
              <w:rPr>
                <w:sz w:val="24"/>
                <w:szCs w:val="24"/>
              </w:rPr>
              <w:t>В соответствии с Календарным графиком выполнения работ.</w:t>
            </w:r>
          </w:p>
        </w:tc>
      </w:tr>
      <w:tr w:rsidR="003A7961" w:rsidTr="003A7961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961" w:rsidRPr="00A83F51" w:rsidRDefault="003A7961" w:rsidP="003A7961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961" w:rsidRPr="00A83F51" w:rsidRDefault="003A7961" w:rsidP="006A3D58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3F51">
              <w:rPr>
                <w:sz w:val="24"/>
                <w:szCs w:val="24"/>
              </w:rPr>
              <w:t>Основные технические Параметры Объекта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961" w:rsidRPr="00A83F51" w:rsidRDefault="003A7961" w:rsidP="006A3D58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83F5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961" w:rsidRPr="00A83F51" w:rsidRDefault="003A7961" w:rsidP="006A3D58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83F51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961" w:rsidRPr="00A83F51" w:rsidRDefault="003A7961" w:rsidP="006A3D58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83F51">
              <w:rPr>
                <w:b/>
                <w:sz w:val="24"/>
                <w:szCs w:val="24"/>
              </w:rPr>
              <w:t>Показатели</w:t>
            </w:r>
          </w:p>
        </w:tc>
      </w:tr>
      <w:tr w:rsidR="003A7961" w:rsidTr="003A7961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61" w:rsidRPr="00A83F51" w:rsidRDefault="003A7961" w:rsidP="006A3D5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61" w:rsidRPr="00A83F51" w:rsidRDefault="003A7961" w:rsidP="006A3D58">
            <w:pPr>
              <w:rPr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961" w:rsidRPr="00A83F51" w:rsidRDefault="003A7961" w:rsidP="006A3D58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83F51">
              <w:rPr>
                <w:sz w:val="24"/>
                <w:szCs w:val="24"/>
              </w:rPr>
              <w:t>Вид строительства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961" w:rsidRPr="00C84CFA" w:rsidRDefault="003A7961" w:rsidP="006A3D58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C84CFA">
              <w:rPr>
                <w:sz w:val="24"/>
                <w:szCs w:val="24"/>
              </w:rPr>
              <w:t>строительство</w:t>
            </w:r>
            <w:proofErr w:type="gramEnd"/>
          </w:p>
        </w:tc>
      </w:tr>
      <w:tr w:rsidR="003A7961" w:rsidTr="003A79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61" w:rsidRPr="00A83F51" w:rsidRDefault="003A7961" w:rsidP="006A3D5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61" w:rsidRPr="00A83F51" w:rsidRDefault="003A7961" w:rsidP="006A3D58">
            <w:pPr>
              <w:rPr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961" w:rsidRPr="00A83F51" w:rsidRDefault="003A7961" w:rsidP="006A3D58">
            <w:pPr>
              <w:pStyle w:val="25"/>
              <w:shd w:val="clear" w:color="auto" w:fill="auto"/>
              <w:spacing w:line="274" w:lineRule="exact"/>
              <w:ind w:right="181" w:firstLine="0"/>
              <w:rPr>
                <w:sz w:val="24"/>
                <w:szCs w:val="24"/>
              </w:rPr>
            </w:pPr>
            <w:r w:rsidRPr="00A83F51">
              <w:rPr>
                <w:sz w:val="24"/>
                <w:szCs w:val="24"/>
              </w:rPr>
              <w:t>Категория автомобильной дороги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961" w:rsidRPr="007A19F3" w:rsidRDefault="003A7961" w:rsidP="006A3D58">
            <w:pPr>
              <w:pStyle w:val="2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4CFA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3A7961" w:rsidTr="003A79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61" w:rsidRPr="00A83F51" w:rsidRDefault="003A7961" w:rsidP="006A3D5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61" w:rsidRPr="00A83F51" w:rsidRDefault="003A7961" w:rsidP="006A3D58">
            <w:pPr>
              <w:rPr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961" w:rsidRPr="00A83F51" w:rsidRDefault="003A7961" w:rsidP="006A3D58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83F51">
              <w:rPr>
                <w:sz w:val="24"/>
                <w:szCs w:val="24"/>
              </w:rPr>
              <w:t>Протяженность участка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961" w:rsidRPr="00A83F51" w:rsidRDefault="003A7961" w:rsidP="006A3D58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proofErr w:type="gramStart"/>
            <w:r w:rsidRPr="00A83F51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961" w:rsidRPr="00A83F51" w:rsidRDefault="003A7961" w:rsidP="006A3D58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83F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A83F51">
              <w:rPr>
                <w:sz w:val="24"/>
                <w:szCs w:val="24"/>
              </w:rPr>
              <w:t>*</w:t>
            </w:r>
          </w:p>
        </w:tc>
      </w:tr>
      <w:tr w:rsidR="003A7961" w:rsidTr="003A79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61" w:rsidRPr="00A83F51" w:rsidRDefault="003A7961" w:rsidP="006A3D5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61" w:rsidRPr="00A83F51" w:rsidRDefault="003A7961" w:rsidP="006A3D58">
            <w:pPr>
              <w:rPr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961" w:rsidRPr="00A83F51" w:rsidRDefault="003A7961" w:rsidP="006A3D58">
            <w:pPr>
              <w:pStyle w:val="25"/>
              <w:shd w:val="clear" w:color="auto" w:fill="auto"/>
              <w:spacing w:line="240" w:lineRule="auto"/>
              <w:ind w:right="1025" w:firstLine="0"/>
              <w:rPr>
                <w:sz w:val="24"/>
                <w:szCs w:val="24"/>
              </w:rPr>
            </w:pPr>
            <w:r w:rsidRPr="00A83F51">
              <w:rPr>
                <w:sz w:val="24"/>
                <w:szCs w:val="24"/>
              </w:rPr>
              <w:t>Расчетная скорость (обосновывается проектом):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961" w:rsidRPr="00A83F51" w:rsidRDefault="003A7961" w:rsidP="006A3D58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961" w:rsidRPr="00A83F51" w:rsidRDefault="003A7961" w:rsidP="006A3D58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  <w:lang w:val="en-US"/>
              </w:rPr>
            </w:pPr>
          </w:p>
        </w:tc>
      </w:tr>
      <w:tr w:rsidR="003A7961" w:rsidTr="003A79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61" w:rsidRPr="00A83F51" w:rsidRDefault="003A7961" w:rsidP="006A3D5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61" w:rsidRPr="00A83F51" w:rsidRDefault="003A7961" w:rsidP="006A3D58">
            <w:pPr>
              <w:rPr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961" w:rsidRPr="00A83F51" w:rsidRDefault="003A7961" w:rsidP="006A3D58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A83F51">
              <w:rPr>
                <w:sz w:val="24"/>
                <w:szCs w:val="24"/>
              </w:rPr>
              <w:t>основная</w:t>
            </w:r>
            <w:proofErr w:type="gramEnd"/>
            <w:r w:rsidRPr="00A83F51">
              <w:rPr>
                <w:sz w:val="24"/>
                <w:szCs w:val="24"/>
              </w:rPr>
              <w:t>/пересеченная местность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961" w:rsidRPr="00A83F51" w:rsidRDefault="003A7961" w:rsidP="006A3D58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proofErr w:type="gramStart"/>
            <w:r w:rsidRPr="00A83F51">
              <w:rPr>
                <w:sz w:val="24"/>
                <w:szCs w:val="24"/>
              </w:rPr>
              <w:t>км</w:t>
            </w:r>
            <w:proofErr w:type="gramEnd"/>
            <w:r w:rsidRPr="00A83F51">
              <w:rPr>
                <w:sz w:val="24"/>
                <w:szCs w:val="24"/>
              </w:rPr>
              <w:t>/ч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961" w:rsidRPr="00A83F51" w:rsidRDefault="003A7961" w:rsidP="006A3D58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80/60*</w:t>
            </w:r>
          </w:p>
        </w:tc>
      </w:tr>
      <w:tr w:rsidR="003A7961" w:rsidTr="003A79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61" w:rsidRPr="00A83F51" w:rsidRDefault="003A7961" w:rsidP="006A3D5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61" w:rsidRPr="00A83F51" w:rsidRDefault="003A7961" w:rsidP="006A3D58">
            <w:pPr>
              <w:rPr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961" w:rsidRPr="00A83F51" w:rsidRDefault="003A7961" w:rsidP="006A3D58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A83F51">
              <w:rPr>
                <w:sz w:val="24"/>
                <w:szCs w:val="24"/>
              </w:rPr>
              <w:t>горная</w:t>
            </w:r>
            <w:proofErr w:type="gramEnd"/>
            <w:r w:rsidRPr="00A83F51">
              <w:rPr>
                <w:sz w:val="24"/>
                <w:szCs w:val="24"/>
              </w:rPr>
              <w:t xml:space="preserve"> местность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961" w:rsidRPr="00A83F51" w:rsidRDefault="003A7961" w:rsidP="006A3D58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proofErr w:type="gramStart"/>
            <w:r w:rsidRPr="00A83F51">
              <w:rPr>
                <w:sz w:val="24"/>
                <w:szCs w:val="24"/>
              </w:rPr>
              <w:t>км</w:t>
            </w:r>
            <w:proofErr w:type="gramEnd"/>
            <w:r w:rsidRPr="00A83F51">
              <w:rPr>
                <w:sz w:val="24"/>
                <w:szCs w:val="24"/>
              </w:rPr>
              <w:t>/ч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961" w:rsidRPr="00A83F51" w:rsidRDefault="003A7961" w:rsidP="006A3D58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83F5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*</w:t>
            </w:r>
          </w:p>
        </w:tc>
      </w:tr>
      <w:tr w:rsidR="003A7961" w:rsidTr="003A79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61" w:rsidRPr="00A83F51" w:rsidRDefault="003A7961" w:rsidP="006A3D5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61" w:rsidRPr="00A83F51" w:rsidRDefault="003A7961" w:rsidP="006A3D58">
            <w:pPr>
              <w:rPr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961" w:rsidRPr="00A83F51" w:rsidRDefault="003A7961" w:rsidP="006A3D58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83F51">
              <w:rPr>
                <w:sz w:val="24"/>
                <w:szCs w:val="24"/>
              </w:rPr>
              <w:t>Число полос движения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961" w:rsidRPr="00A83F51" w:rsidRDefault="003A7961" w:rsidP="006A3D58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proofErr w:type="spellStart"/>
            <w:proofErr w:type="gramStart"/>
            <w:r w:rsidRPr="00A83F5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961" w:rsidRPr="00A83F51" w:rsidRDefault="003A7961" w:rsidP="006A3D58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3F51">
              <w:rPr>
                <w:sz w:val="24"/>
                <w:szCs w:val="24"/>
              </w:rPr>
              <w:t>2</w:t>
            </w:r>
          </w:p>
        </w:tc>
      </w:tr>
      <w:tr w:rsidR="003A7961" w:rsidTr="003A79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61" w:rsidRPr="00A83F51" w:rsidRDefault="003A7961" w:rsidP="006A3D5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61" w:rsidRPr="00A83F51" w:rsidRDefault="003A7961" w:rsidP="006A3D58">
            <w:pPr>
              <w:rPr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961" w:rsidRPr="00A83F51" w:rsidRDefault="003A7961" w:rsidP="006A3D58">
            <w:pPr>
              <w:pStyle w:val="25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A83F51">
              <w:rPr>
                <w:sz w:val="24"/>
                <w:szCs w:val="24"/>
              </w:rPr>
              <w:t>Количество мостов и путепроводов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961" w:rsidRPr="00A83F51" w:rsidRDefault="003A7961" w:rsidP="006A3D58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proofErr w:type="spellStart"/>
            <w:proofErr w:type="gramStart"/>
            <w:r w:rsidRPr="00A83F5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961" w:rsidRPr="00A83F51" w:rsidRDefault="003A7961" w:rsidP="006A3D58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3F5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*</w:t>
            </w:r>
          </w:p>
        </w:tc>
      </w:tr>
      <w:tr w:rsidR="003A7961" w:rsidTr="003A79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61" w:rsidRPr="00A83F51" w:rsidRDefault="003A7961" w:rsidP="006A3D5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61" w:rsidRPr="00A83F51" w:rsidRDefault="003A7961" w:rsidP="006A3D58">
            <w:pPr>
              <w:rPr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961" w:rsidRPr="00A83F51" w:rsidRDefault="003A7961" w:rsidP="006A3D58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83F51">
              <w:rPr>
                <w:sz w:val="24"/>
                <w:szCs w:val="24"/>
              </w:rPr>
              <w:t>Ширина проезжей части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961" w:rsidRPr="00A83F51" w:rsidRDefault="003A7961" w:rsidP="006A3D58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proofErr w:type="gramStart"/>
            <w:r w:rsidRPr="00A83F51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961" w:rsidRPr="00A83F51" w:rsidRDefault="003A7961" w:rsidP="006A3D58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2х</w:t>
            </w:r>
            <w:r w:rsidRPr="00A83F51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0*</w:t>
            </w:r>
          </w:p>
        </w:tc>
      </w:tr>
      <w:tr w:rsidR="003A7961" w:rsidTr="003A79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61" w:rsidRPr="00A83F51" w:rsidRDefault="003A7961" w:rsidP="006A3D5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61" w:rsidRPr="00A83F51" w:rsidRDefault="003A7961" w:rsidP="006A3D58">
            <w:pPr>
              <w:rPr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961" w:rsidRPr="00A83F51" w:rsidRDefault="003A7961" w:rsidP="006A3D58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83F51">
              <w:rPr>
                <w:sz w:val="24"/>
                <w:szCs w:val="24"/>
              </w:rPr>
              <w:t>Ширина обочин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961" w:rsidRPr="00A83F51" w:rsidRDefault="003A7961" w:rsidP="006A3D58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proofErr w:type="gramStart"/>
            <w:r w:rsidRPr="00A83F51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961" w:rsidRPr="00A83F51" w:rsidRDefault="003A7961" w:rsidP="006A3D58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2,0*</w:t>
            </w:r>
          </w:p>
        </w:tc>
      </w:tr>
      <w:tr w:rsidR="003A7961" w:rsidTr="003A79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61" w:rsidRPr="00A83F51" w:rsidRDefault="003A7961" w:rsidP="006A3D5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61" w:rsidRPr="00A83F51" w:rsidRDefault="003A7961" w:rsidP="006A3D58">
            <w:pPr>
              <w:rPr>
                <w:lang w:eastAsia="en-US"/>
              </w:rPr>
            </w:pP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t xml:space="preserve">* </w:t>
            </w:r>
            <w:r w:rsidRPr="00A95BE0">
              <w:t xml:space="preserve">– </w:t>
            </w:r>
            <w:r w:rsidRPr="00A83F51">
              <w:t>уточняются при проектировании.</w:t>
            </w:r>
          </w:p>
        </w:tc>
      </w:tr>
      <w:tr w:rsidR="003A7961" w:rsidTr="003A796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961" w:rsidRPr="00A83F51" w:rsidRDefault="003A7961" w:rsidP="003A7961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961" w:rsidRPr="00A83F51" w:rsidRDefault="003A7961" w:rsidP="006A3D58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3F51">
              <w:rPr>
                <w:sz w:val="24"/>
                <w:szCs w:val="24"/>
              </w:rPr>
              <w:t>Исходные данные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961" w:rsidRPr="00A83F51" w:rsidRDefault="003A7961" w:rsidP="003A7961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83F51">
              <w:rPr>
                <w:sz w:val="24"/>
                <w:szCs w:val="24"/>
              </w:rPr>
              <w:t xml:space="preserve">Результаты комплекса </w:t>
            </w:r>
            <w:proofErr w:type="spellStart"/>
            <w:r w:rsidRPr="00A83F51">
              <w:rPr>
                <w:sz w:val="24"/>
                <w:szCs w:val="24"/>
              </w:rPr>
              <w:t>предпроектных</w:t>
            </w:r>
            <w:proofErr w:type="spellEnd"/>
            <w:r w:rsidRPr="00A83F51">
              <w:rPr>
                <w:sz w:val="24"/>
                <w:szCs w:val="24"/>
              </w:rPr>
              <w:t xml:space="preserve"> работ по Объекту, включая камеральные инженерные изыскания.</w:t>
            </w:r>
          </w:p>
          <w:p w:rsidR="003A7961" w:rsidRPr="00A83F51" w:rsidRDefault="003A7961" w:rsidP="003A7961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83F51">
              <w:rPr>
                <w:sz w:val="24"/>
                <w:szCs w:val="24"/>
              </w:rPr>
              <w:t>Результаты инженерных изысканий (инженерно-геодезических, инженерно-геологических, инженерно-гидрометеорологических, инженерно-экологических изысканий).</w:t>
            </w:r>
          </w:p>
          <w:p w:rsidR="003A7961" w:rsidRPr="00A83F51" w:rsidRDefault="003A7961" w:rsidP="003A7961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83F51">
              <w:rPr>
                <w:sz w:val="24"/>
                <w:szCs w:val="24"/>
              </w:rPr>
              <w:t>Дополнительные данные, необходимые для разработки проекта планировки территории Объекта в соответствии с требованиями Градостроительного кодекса Российской Федерации.</w:t>
            </w:r>
          </w:p>
        </w:tc>
      </w:tr>
      <w:tr w:rsidR="003A7961" w:rsidTr="003A796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961" w:rsidRPr="00A83F51" w:rsidRDefault="003A7961" w:rsidP="003A7961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961" w:rsidRPr="00A83F51" w:rsidRDefault="003A7961" w:rsidP="006A3D58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3F51">
              <w:rPr>
                <w:sz w:val="24"/>
                <w:szCs w:val="24"/>
              </w:rPr>
              <w:t>Цель работы и задачи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61" w:rsidRPr="00A83F51" w:rsidRDefault="003A7961" w:rsidP="003A7961">
            <w:pPr>
              <w:pStyle w:val="25"/>
              <w:numPr>
                <w:ilvl w:val="0"/>
                <w:numId w:val="3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83F51">
              <w:rPr>
                <w:sz w:val="24"/>
                <w:szCs w:val="24"/>
              </w:rPr>
              <w:t>Разработать проект планировки территории Объекта.</w:t>
            </w:r>
          </w:p>
          <w:p w:rsidR="003A7961" w:rsidRPr="00A83F51" w:rsidRDefault="003A7961" w:rsidP="003A7961">
            <w:pPr>
              <w:pStyle w:val="25"/>
              <w:numPr>
                <w:ilvl w:val="0"/>
                <w:numId w:val="3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83F51">
              <w:rPr>
                <w:sz w:val="24"/>
                <w:szCs w:val="24"/>
              </w:rPr>
              <w:t xml:space="preserve">Провести </w:t>
            </w:r>
            <w:proofErr w:type="spellStart"/>
            <w:r w:rsidRPr="00A83F51">
              <w:rPr>
                <w:sz w:val="24"/>
                <w:szCs w:val="24"/>
              </w:rPr>
              <w:t>имущественно</w:t>
            </w:r>
            <w:proofErr w:type="spellEnd"/>
            <w:r w:rsidRPr="00A83F51">
              <w:rPr>
                <w:sz w:val="24"/>
                <w:szCs w:val="24"/>
              </w:rPr>
              <w:t>-правовую инвентаризацию зон планируемого размещения Объекта.</w:t>
            </w:r>
          </w:p>
          <w:p w:rsidR="003A7961" w:rsidRPr="00A83F51" w:rsidRDefault="003A7961" w:rsidP="003A7961">
            <w:pPr>
              <w:pStyle w:val="25"/>
              <w:numPr>
                <w:ilvl w:val="0"/>
                <w:numId w:val="3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83F51">
              <w:rPr>
                <w:sz w:val="24"/>
                <w:szCs w:val="24"/>
              </w:rPr>
              <w:t>Выполнить согласование проекта планировки территории Объекта в установленном законодательством порядке.</w:t>
            </w:r>
          </w:p>
        </w:tc>
      </w:tr>
      <w:tr w:rsidR="003A7961" w:rsidTr="003A796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961" w:rsidRPr="00A83F51" w:rsidRDefault="003A7961" w:rsidP="003A7961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961" w:rsidRPr="00A83F51" w:rsidRDefault="003A7961" w:rsidP="006A3D58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3F51">
              <w:rPr>
                <w:sz w:val="24"/>
                <w:szCs w:val="24"/>
              </w:rPr>
              <w:t xml:space="preserve">Требования к </w:t>
            </w:r>
            <w:proofErr w:type="gramStart"/>
            <w:r w:rsidRPr="00A83F51">
              <w:rPr>
                <w:sz w:val="24"/>
                <w:szCs w:val="24"/>
              </w:rPr>
              <w:t>выполнению  работ</w:t>
            </w:r>
            <w:proofErr w:type="gramEnd"/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961" w:rsidRPr="00A83F51" w:rsidRDefault="003A7961" w:rsidP="006A3D58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83F51">
              <w:rPr>
                <w:sz w:val="24"/>
                <w:szCs w:val="24"/>
              </w:rPr>
              <w:t>В соответствии с постановлением Правительства РФ №402 от 31.03.2017г. (ред. от 19.06.2019).</w:t>
            </w:r>
          </w:p>
        </w:tc>
      </w:tr>
      <w:tr w:rsidR="003A7961" w:rsidTr="003A796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961" w:rsidRPr="00A83F51" w:rsidRDefault="003A7961" w:rsidP="003A7961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961" w:rsidRPr="00A83F51" w:rsidRDefault="003A7961" w:rsidP="006A3D58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3F51">
              <w:rPr>
                <w:sz w:val="24"/>
                <w:szCs w:val="24"/>
              </w:rPr>
              <w:t xml:space="preserve">Цели и задачи при </w:t>
            </w:r>
            <w:proofErr w:type="gramStart"/>
            <w:r w:rsidRPr="00A83F51">
              <w:rPr>
                <w:sz w:val="24"/>
                <w:szCs w:val="24"/>
              </w:rPr>
              <w:t>выполнении  работ</w:t>
            </w:r>
            <w:proofErr w:type="gramEnd"/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961" w:rsidRPr="00A83F51" w:rsidRDefault="003A7961" w:rsidP="006A3D5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>1. Оценка природных условий территории, в отношении которой осуществляется подготовка документации по планировке территории, и факторов техногенного воздействия на окружающую среду, прогнозирование их изменения в целях обеспечения рационального и безопасного использования указанной территории.</w:t>
            </w:r>
          </w:p>
          <w:p w:rsidR="003A7961" w:rsidRPr="00A83F51" w:rsidRDefault="003A7961" w:rsidP="006A3D5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>2. Определение границ зон планируемого размещения объектов капитального строительства, уточнение их предельных параметров.</w:t>
            </w:r>
          </w:p>
          <w:p w:rsidR="003A7961" w:rsidRPr="00A83F51" w:rsidRDefault="003A7961" w:rsidP="006A3D5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>3. Обоснование проведения мероприятий по организации поверхностного стока вод, частичному или полному осушению, по инженерной защите и благоустройству территории и других подобных мероприятий.</w:t>
            </w:r>
          </w:p>
        </w:tc>
      </w:tr>
      <w:tr w:rsidR="003A7961" w:rsidTr="003A796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961" w:rsidRPr="00A83F51" w:rsidRDefault="003A7961" w:rsidP="003A7961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961" w:rsidRPr="00A83F51" w:rsidRDefault="003A7961" w:rsidP="006A3D58">
            <w:pPr>
              <w:tabs>
                <w:tab w:val="left" w:pos="1870"/>
              </w:tabs>
              <w:spacing w:line="259" w:lineRule="exact"/>
              <w:rPr>
                <w:lang w:eastAsia="en-US"/>
              </w:rPr>
            </w:pPr>
            <w:r w:rsidRPr="00A83F51">
              <w:rPr>
                <w:lang w:eastAsia="en-US"/>
              </w:rPr>
              <w:t>Подготовительные работы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961" w:rsidRPr="00A83F51" w:rsidRDefault="003A7961" w:rsidP="006A3D58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83F51">
              <w:rPr>
                <w:sz w:val="24"/>
                <w:szCs w:val="24"/>
              </w:rPr>
              <w:t>Проведение инвентаризации земельных участков постоянной и временной полосы отвода Объекта, а также актуализация сведений, содержащихся в документации по планировке территории с учетом проектных решений по Объекту, в том числе сведений об охранных зонах и зонах с особыми условиями использования территории.</w:t>
            </w:r>
          </w:p>
          <w:p w:rsidR="003A7961" w:rsidRPr="00A83F51" w:rsidRDefault="003A7961" w:rsidP="006A3D58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83F51">
              <w:rPr>
                <w:sz w:val="24"/>
                <w:szCs w:val="24"/>
              </w:rPr>
              <w:t>Выявление лиц, земельные участки и (или) расположенные на них объекты недвижимого имущества, которых подлежат изъятию для государственных нужд, в порядке, установленном ст. 56.5 Земельного кодекса РФ;</w:t>
            </w:r>
          </w:p>
          <w:p w:rsidR="003A7961" w:rsidRPr="00A83F51" w:rsidRDefault="003A7961" w:rsidP="006A3D58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83F51">
              <w:rPr>
                <w:sz w:val="24"/>
                <w:szCs w:val="24"/>
              </w:rPr>
              <w:t>Составление инвентарного плана с нанесением границ полосы постоянного и временного отвода на кадастровой карте территории (схемы прохождения автомобильной дороги на картографическом материале включая сведения Единого государственного реестра недвижимости (ЕГРН) с указанием площадей земельных участков, правообладателей земельных участков, расположенных в границах полосы отвода Объекта).</w:t>
            </w:r>
          </w:p>
          <w:p w:rsidR="003A7961" w:rsidRPr="00A83F51" w:rsidRDefault="003A7961" w:rsidP="006A3D58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u w:val="single"/>
              </w:rPr>
            </w:pPr>
            <w:r w:rsidRPr="00A83F51">
              <w:rPr>
                <w:sz w:val="24"/>
                <w:szCs w:val="24"/>
                <w:u w:val="single"/>
              </w:rPr>
              <w:t>Результаты работ:</w:t>
            </w:r>
          </w:p>
          <w:p w:rsidR="003A7961" w:rsidRPr="00A83F51" w:rsidRDefault="003A7961" w:rsidP="006A3D58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83F51">
              <w:rPr>
                <w:sz w:val="24"/>
                <w:szCs w:val="24"/>
              </w:rPr>
              <w:t>Отчет содержащий перечень земельных участков с выписками из ЕГРН и/или копиями правоустанавливающих документов, подтверждающих права пользования земельными участками включая:</w:t>
            </w:r>
          </w:p>
          <w:p w:rsidR="003A7961" w:rsidRPr="00A83F51" w:rsidRDefault="003A7961" w:rsidP="006A3D58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83F51">
              <w:rPr>
                <w:sz w:val="24"/>
                <w:szCs w:val="24"/>
              </w:rPr>
              <w:t>- проект ходатайства для обращения в уполномоченный орган с целью издания распоряжений об изъятии земельных участков и (или) иных объектов недвижимого имущества для государственных нужд;</w:t>
            </w:r>
          </w:p>
          <w:p w:rsidR="003A7961" w:rsidRPr="00A83F51" w:rsidRDefault="003A7961" w:rsidP="006A3D58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83F51">
              <w:rPr>
                <w:sz w:val="24"/>
                <w:szCs w:val="24"/>
              </w:rPr>
              <w:t>- сведения о зарегистрированных правах на земельные участки и (или) иные объекты недвижимого имущества, подлежащие изъятию для государственных нужд (или информация об их отсутствии);</w:t>
            </w:r>
          </w:p>
          <w:p w:rsidR="003A7961" w:rsidRPr="00A83F51" w:rsidRDefault="003A7961" w:rsidP="006A3D58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83F51">
              <w:rPr>
                <w:sz w:val="24"/>
                <w:szCs w:val="24"/>
              </w:rPr>
              <w:t>- сведения об имеющихся правах на недвижимое имущество полученные в архивах, органах государственной власти, органах местного самоуправления, у его предполагаемых правообладателей, если сведения о зарегистрированных правах на изымаемое недвижимое имущество отсутствуют в ЕГРН.</w:t>
            </w:r>
          </w:p>
        </w:tc>
      </w:tr>
      <w:tr w:rsidR="003A7961" w:rsidTr="003A796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961" w:rsidRPr="00A83F51" w:rsidRDefault="003A7961" w:rsidP="003A7961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961" w:rsidRPr="00A83F51" w:rsidRDefault="003A7961" w:rsidP="006A3D58">
            <w:pPr>
              <w:tabs>
                <w:tab w:val="left" w:pos="1870"/>
              </w:tabs>
              <w:spacing w:line="259" w:lineRule="exact"/>
              <w:rPr>
                <w:lang w:eastAsia="en-US"/>
              </w:rPr>
            </w:pPr>
            <w:r w:rsidRPr="00A83F51">
              <w:rPr>
                <w:lang w:eastAsia="en-US"/>
              </w:rPr>
              <w:t>Требования к составу проекта планировки территории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961" w:rsidRPr="00A83F51" w:rsidRDefault="003A7961" w:rsidP="006A3D58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83F51">
              <w:rPr>
                <w:sz w:val="24"/>
                <w:szCs w:val="24"/>
              </w:rPr>
              <w:t>В соответствии с постановлением Правительства РФ от 12.05.2017г. №564 (ред. от 26.08.2020) Проект планировки территорий по Объекту:</w:t>
            </w:r>
          </w:p>
          <w:p w:rsidR="003A7961" w:rsidRPr="00A83F51" w:rsidRDefault="003A7961" w:rsidP="006A3D58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83F51">
              <w:rPr>
                <w:sz w:val="24"/>
                <w:szCs w:val="24"/>
              </w:rPr>
              <w:t>– основная (утверждаемая) часть проекта планировки территории,</w:t>
            </w:r>
          </w:p>
          <w:p w:rsidR="003A7961" w:rsidRPr="00A83F51" w:rsidRDefault="003A7961" w:rsidP="006A3D58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83F51">
              <w:rPr>
                <w:sz w:val="24"/>
                <w:szCs w:val="24"/>
              </w:rPr>
              <w:t>– материалы по обоснованию проекта планировки территории,</w:t>
            </w:r>
          </w:p>
          <w:p w:rsidR="003A7961" w:rsidRPr="00A83F51" w:rsidRDefault="003A7961" w:rsidP="006A3D58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A83F51">
              <w:rPr>
                <w:sz w:val="24"/>
                <w:szCs w:val="24"/>
              </w:rPr>
              <w:t>– проект межевания территории.</w:t>
            </w:r>
          </w:p>
        </w:tc>
      </w:tr>
      <w:tr w:rsidR="003A7961" w:rsidTr="003A796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1" w:rsidRPr="00A83F51" w:rsidRDefault="003A7961" w:rsidP="003A7961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61" w:rsidRPr="00A83F51" w:rsidRDefault="003A7961" w:rsidP="006A3D58">
            <w:pPr>
              <w:rPr>
                <w:lang w:eastAsia="en-US"/>
              </w:rPr>
            </w:pPr>
            <w:r w:rsidRPr="00A83F51">
              <w:rPr>
                <w:lang w:eastAsia="en-US"/>
              </w:rPr>
              <w:t>Требования к выполнению и содержанию работ по разработке проекта планировки территории Объекта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>В соответствии с постановлением Правительства РФ от 12.05.2017г. №564 (ред. от 26.08.2020) обеспечить выполнение работ по разработке проекта планировки территории, материалов, обосновывающих проект планировки территории и инженерных изысканий, необходимых для разработки проекта планировки территории в соответствии с действующим законодательством Российской Федерации, техническими нормами, регламентами и правилами, иными нормативными правовыми актами, регулирующими выполнение работ по планировке территории и проектных работ, охрану и использование земель в объемах, необходимых и достаточных для: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>– принятия основных технических (планировочных) решений, обеспечивающих соблюдение установленных действующими нормативами технических параметров;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>– определения границ зоны размещения Автомобильной дороги и дальнейших работ по разработке проекта межевания территории;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>– согласования в установленном порядке проекта планировки территории в заинтересованных органах исполнительной власти Российской Федерации, субъектов Российской Федерации и органах местного самоуправления;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>– согласования с органами государственной власти, осуществляющими предоставление лесных участков в границах земель лесного фонда.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>- разработка проекта планировки и проекта межевания территории осуществляется с даты заключения контракта.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>1. Проект планировки территории.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>Основная (утверждаемая) часть проекта планировки территории включает в себя: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 xml:space="preserve">1). Чертеж или чертежи планировки территории, на которых отображаются: 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 xml:space="preserve">– красные линии и границы зон размещения проектируемой автомобильной дороги общего пользования федерального значения и придорожных полос; 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 xml:space="preserve">– линии, обозначающие дороги, улицы, проезды, линии связи, объекты инженерной и транспортной инфраструктур с указанием мест и </w:t>
            </w:r>
            <w:proofErr w:type="gramStart"/>
            <w:r w:rsidRPr="00A83F51">
              <w:rPr>
                <w:lang w:eastAsia="en-US"/>
              </w:rPr>
              <w:t>типов пересечений</w:t>
            </w:r>
            <w:proofErr w:type="gramEnd"/>
            <w:r w:rsidRPr="00A83F51">
              <w:rPr>
                <w:lang w:eastAsia="en-US"/>
              </w:rPr>
              <w:t xml:space="preserve"> и примыканий автомобильных дорог, и улиц к проектируемой автомобильной дороге общего пользования федерального значения; 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 xml:space="preserve">– границы зон планируемого размещения объектов дорожного сервиса, иных зданий и сооружений, необходимых для содержания автомобильной дороги общего пользования федерального значения; 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 xml:space="preserve">– границы зон планируемого размещения объектов федерального значения, объектов регионального значения, объектов местного значения; 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 xml:space="preserve">2). Положение о размещении автомобильной дороги общего пользования федерального значения, которое должно содержать: 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 xml:space="preserve">– сведения об основных положениях генерального плана развития поселения (в случае размещения проектируемой автомобильной дороги общего пользования федерального значения в границах застроенной или подлежащей застройке территории); 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>– технические параметры проектируемой автомобильной дороги общего пользования федерального значения (класс, категория, число полос движения).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>Материалы по обоснованию проекта планировки территории, включают в себя: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>В графической форме: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>1). Схему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>2). Схему использования территории в период подготовки проекта планировки территории;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>3). Схему организации улично-дорожной сети и движения транспорта;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>4). Схему вертикальной планировки территории, инженерной подготовки и инженерной защиты территории;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>5). Схему границ территорий объектов культурного наследия;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>6). Схему границ зон с особыми условиями использования территорий;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>7). Схему границ территорий, подверженных риску возникновения чрезвычайных ситуаций природного и техногенного характера;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>8). Схему конструктивных и планировочных решений;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>9). Иные материалы для обоснования положений по планировке территории.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>В пояснительной записке указывается: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>1).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 xml:space="preserve">2). Описание маршрутов прохождения Автомобильной дороги, описание и обоснование основных технических решений, включая размещения проектируемых искусственных сооружений на Автомобильной дороге, а также элементов обустройства, определяющих границы зоны размещения Автомобильной дороги, технические характеристики проектируемой Автомобильной дороги. 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>3). Обоснование определения границ зон планируемого размещения линейных объектов;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>4). 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>5).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>6). Ведомость пересечений границ зон планируемого размещения линейного объекта (объектов) с водными объектами.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>Обязательным приложением к разделу Пояснительная записка являются: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>1).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Федерации;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>2). Программа и задание на проведение инженерных изысканий, используемые при подготовке проекта планировки территории;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>3). Исходные данные, используемые при подготовке проекта планировки территории;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>4). Решение о подготовке документации по планировке территории с приложением задания.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>2. Проект межевания территорий и включает в себя чертежи межевания территории, на которых отображаются: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>1). Границы планируемых и существующих элементов планировочной структуры;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 xml:space="preserve">2). Красные линии, утвержденные в составе проекта планировки территории; 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 xml:space="preserve">3). Линии отступа от красных линий в целях определения места допустимого размещения зданий, строений, сооружений; 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>4). Границы образуемых и (или) изменяемых земельных участков, условные номера образуемых земельных участков, в том числе расположенных полностью или частично в границах зоны планируемого размещения линейного объекта, в отношении которых предполагаются их резервирование и (или) изъятие для государственных или муниципальных нужд;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>5). Границы земельных участков, образование которых предусмотрено схемой расположения земельного участка или земельных участков на кадастровом плане территории, срок действия которой не истек.</w:t>
            </w:r>
          </w:p>
          <w:p w:rsidR="003A7961" w:rsidRPr="00A83F51" w:rsidRDefault="003A7961" w:rsidP="006A3D58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A83F51">
              <w:rPr>
                <w:color w:val="000000"/>
                <w:shd w:val="clear" w:color="auto" w:fill="FFFFFF"/>
                <w:lang w:eastAsia="en-US"/>
              </w:rPr>
              <w:t>6). Границы субъектов Российской Федерации, муниципальных образований, населенных пунктов, в которых расположена территория, применительно к которой подготавливается проект межевания;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color w:val="000000"/>
                <w:shd w:val="clear" w:color="auto" w:fill="FFFFFF"/>
                <w:lang w:eastAsia="en-US"/>
              </w:rPr>
              <w:t>7). Границы существующих земельных участков;</w:t>
            </w:r>
            <w:r w:rsidRPr="00A83F51">
              <w:rPr>
                <w:lang w:eastAsia="en-US"/>
              </w:rPr>
              <w:t xml:space="preserve"> 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>8). Границы земельных участков, предназначенных для размещения объектов капитального строительства федерального, регионального или местного значения;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color w:val="000000"/>
                <w:shd w:val="clear" w:color="auto" w:fill="FFFFFF"/>
                <w:lang w:eastAsia="en-US"/>
              </w:rPr>
              <w:t xml:space="preserve">9). </w:t>
            </w:r>
            <w:r w:rsidRPr="00A83F51">
              <w:rPr>
                <w:lang w:eastAsia="en-US"/>
              </w:rPr>
              <w:t>Границы зон с особыми условиями использования территорий, подлежащие установлению, изменению в связи с размещением линейных объектов;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 xml:space="preserve">10). Границы территорий объектов культурного наследия; 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>11). Границы зон с особыми условиями использования территорий,</w:t>
            </w:r>
            <w:r w:rsidRPr="00A83F51">
              <w:rPr>
                <w:color w:val="000000"/>
                <w:shd w:val="clear" w:color="auto" w:fill="FFFFFF"/>
                <w:lang w:eastAsia="en-US"/>
              </w:rPr>
              <w:t xml:space="preserve"> установленные в соответствии с законодательством Российской Федерации</w:t>
            </w:r>
            <w:r w:rsidRPr="00A83F51">
              <w:rPr>
                <w:lang w:eastAsia="en-US"/>
              </w:rPr>
              <w:t>;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 xml:space="preserve">12). Границы лесничеств, участковых лесничеств, лесных кварталов, лесотаксационных выделов или частей лесотаксационных выделов. 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 xml:space="preserve">13). Границы зон действия публичных сервитутов. </w:t>
            </w:r>
          </w:p>
        </w:tc>
      </w:tr>
      <w:tr w:rsidR="003A7961" w:rsidTr="003A7961">
        <w:trPr>
          <w:trHeight w:val="134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1" w:rsidRPr="00A83F51" w:rsidRDefault="003A7961" w:rsidP="003A7961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61" w:rsidRPr="00A83F51" w:rsidRDefault="003A7961" w:rsidP="006A3D58">
            <w:pPr>
              <w:tabs>
                <w:tab w:val="left" w:pos="1870"/>
              </w:tabs>
              <w:spacing w:line="259" w:lineRule="exact"/>
              <w:rPr>
                <w:lang w:eastAsia="en-US"/>
              </w:rPr>
            </w:pPr>
            <w:r w:rsidRPr="00A83F51">
              <w:rPr>
                <w:lang w:eastAsia="en-US"/>
              </w:rPr>
              <w:t>Обеспечение согласования и утверждения проекта планировки территории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>1. Обеспечить согласования проекта планировки территории с органами местного самоуправления и другими заинтересованными сторонами.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>2. Подготовить комплект документов, необходимых для утверждения проекта планировки территории.</w:t>
            </w:r>
          </w:p>
        </w:tc>
      </w:tr>
      <w:tr w:rsidR="003A7961" w:rsidTr="003A796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1" w:rsidRPr="00A83F51" w:rsidRDefault="003A7961" w:rsidP="003A7961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61" w:rsidRPr="00A83F51" w:rsidRDefault="003A7961" w:rsidP="006A3D58">
            <w:pPr>
              <w:tabs>
                <w:tab w:val="left" w:pos="1870"/>
              </w:tabs>
              <w:spacing w:line="259" w:lineRule="exact"/>
              <w:rPr>
                <w:lang w:eastAsia="en-US"/>
              </w:rPr>
            </w:pPr>
            <w:r w:rsidRPr="00A83F51">
              <w:rPr>
                <w:lang w:eastAsia="en-US"/>
              </w:rPr>
              <w:t>Требования к форме представления проекта планировки территории, требования к оформлению, комплектации и передаче материалов Заказчику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>Проект планировки и проект межевания территории передается Заказчику в срок, установленный Календарным планом, в составе: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95BE0">
              <w:rPr>
                <w:lang w:eastAsia="en-US"/>
              </w:rPr>
              <w:t xml:space="preserve">– </w:t>
            </w:r>
            <w:r w:rsidRPr="00A83F51">
              <w:rPr>
                <w:lang w:eastAsia="en-US"/>
              </w:rPr>
              <w:t>4 экземпляра на бумажном носителе;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95BE0">
              <w:rPr>
                <w:lang w:eastAsia="en-US"/>
              </w:rPr>
              <w:t xml:space="preserve">– </w:t>
            </w:r>
            <w:r w:rsidRPr="00A83F51">
              <w:rPr>
                <w:lang w:eastAsia="en-US"/>
              </w:rPr>
              <w:t>1 экземпляр на электронном носителе (CD и DVD диск, флэш-накопитель).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>Документы на электронном носителе передаются в форматах, в которых они разрабатывались, и должны быть доступны для редактирования.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>Наименование файлов и папок на электронном носителе должно совпадать с наименованием документов на бумажном носителе.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83F51">
              <w:rPr>
                <w:lang w:eastAsia="en-US"/>
              </w:rPr>
              <w:t>Форматы электронной версии документации: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proofErr w:type="gramStart"/>
            <w:r w:rsidRPr="00A83F51">
              <w:rPr>
                <w:lang w:eastAsia="en-US"/>
              </w:rPr>
              <w:t>в</w:t>
            </w:r>
            <w:proofErr w:type="gramEnd"/>
            <w:r w:rsidRPr="00A83F51">
              <w:rPr>
                <w:lang w:eastAsia="en-US"/>
              </w:rPr>
              <w:t xml:space="preserve"> формате PDF и в редактируемых форматах: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95BE0">
              <w:rPr>
                <w:lang w:eastAsia="en-US"/>
              </w:rPr>
              <w:t>–</w:t>
            </w:r>
            <w:r w:rsidRPr="00A83F51">
              <w:rPr>
                <w:lang w:eastAsia="en-US"/>
              </w:rPr>
              <w:t xml:space="preserve"> текстовые материалы, расчеты, графики - в форматах, совместимых с </w:t>
            </w:r>
            <w:proofErr w:type="spellStart"/>
            <w:r w:rsidRPr="00A83F51">
              <w:rPr>
                <w:lang w:eastAsia="en-US"/>
              </w:rPr>
              <w:t>Microsoft</w:t>
            </w:r>
            <w:proofErr w:type="spellEnd"/>
            <w:r w:rsidRPr="00A83F51">
              <w:rPr>
                <w:lang w:eastAsia="en-US"/>
              </w:rPr>
              <w:t xml:space="preserve"> </w:t>
            </w:r>
            <w:proofErr w:type="spellStart"/>
            <w:r w:rsidRPr="00A83F51">
              <w:rPr>
                <w:lang w:eastAsia="en-US"/>
              </w:rPr>
              <w:t>Office</w:t>
            </w:r>
            <w:proofErr w:type="spellEnd"/>
            <w:r w:rsidRPr="00A83F51">
              <w:rPr>
                <w:lang w:eastAsia="en-US"/>
              </w:rPr>
              <w:t xml:space="preserve"> (*.</w:t>
            </w:r>
            <w:proofErr w:type="spellStart"/>
            <w:r w:rsidRPr="00A83F51">
              <w:rPr>
                <w:lang w:eastAsia="en-US"/>
              </w:rPr>
              <w:t>doc</w:t>
            </w:r>
            <w:proofErr w:type="spellEnd"/>
            <w:r w:rsidRPr="00A83F51">
              <w:rPr>
                <w:lang w:eastAsia="en-US"/>
              </w:rPr>
              <w:t xml:space="preserve">, </w:t>
            </w:r>
            <w:proofErr w:type="spellStart"/>
            <w:r w:rsidRPr="00A83F51">
              <w:rPr>
                <w:lang w:eastAsia="en-US"/>
              </w:rPr>
              <w:t>xls</w:t>
            </w:r>
            <w:proofErr w:type="spellEnd"/>
            <w:r w:rsidRPr="00A83F51">
              <w:rPr>
                <w:lang w:eastAsia="en-US"/>
              </w:rPr>
              <w:t xml:space="preserve">, </w:t>
            </w:r>
            <w:proofErr w:type="spellStart"/>
            <w:r w:rsidRPr="00A83F51">
              <w:rPr>
                <w:lang w:eastAsia="en-US"/>
              </w:rPr>
              <w:t>pdf</w:t>
            </w:r>
            <w:proofErr w:type="spellEnd"/>
            <w:r w:rsidRPr="00A83F51">
              <w:rPr>
                <w:lang w:eastAsia="en-US"/>
              </w:rPr>
              <w:t>);</w:t>
            </w:r>
          </w:p>
          <w:p w:rsidR="003A7961" w:rsidRPr="00A83F51" w:rsidRDefault="003A7961" w:rsidP="006A3D58">
            <w:pPr>
              <w:jc w:val="both"/>
              <w:rPr>
                <w:lang w:eastAsia="en-US"/>
              </w:rPr>
            </w:pPr>
            <w:r w:rsidRPr="00A95BE0">
              <w:rPr>
                <w:lang w:eastAsia="en-US"/>
              </w:rPr>
              <w:t>–</w:t>
            </w:r>
            <w:r w:rsidRPr="00A83F51">
              <w:rPr>
                <w:lang w:eastAsia="en-US"/>
              </w:rPr>
              <w:t xml:space="preserve"> графические материалы (чертежи и схемы) – в формате, совместимом с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nanoCad</w:t>
            </w:r>
            <w:proofErr w:type="spellEnd"/>
            <w:r w:rsidRPr="00A83F51">
              <w:rPr>
                <w:lang w:eastAsia="en-US"/>
              </w:rPr>
              <w:t>.</w:t>
            </w:r>
          </w:p>
          <w:p w:rsidR="003A7961" w:rsidRPr="00A83F51" w:rsidRDefault="003A7961" w:rsidP="006A3D58">
            <w:pPr>
              <w:jc w:val="both"/>
              <w:rPr>
                <w:highlight w:val="yellow"/>
                <w:lang w:eastAsia="en-US"/>
              </w:rPr>
            </w:pPr>
            <w:r w:rsidRPr="00A83F51">
              <w:rPr>
                <w:lang w:eastAsia="en-US"/>
              </w:rPr>
              <w:t xml:space="preserve">Прочие графические материалы – в форматах </w:t>
            </w:r>
            <w:proofErr w:type="spellStart"/>
            <w:r w:rsidRPr="00A83F51">
              <w:rPr>
                <w:lang w:eastAsia="en-US"/>
              </w:rPr>
              <w:t>jpg</w:t>
            </w:r>
            <w:proofErr w:type="spellEnd"/>
            <w:r w:rsidRPr="00A83F51">
              <w:rPr>
                <w:lang w:eastAsia="en-US"/>
              </w:rPr>
              <w:t xml:space="preserve">, </w:t>
            </w:r>
            <w:proofErr w:type="spellStart"/>
            <w:r w:rsidRPr="00A83F51">
              <w:rPr>
                <w:lang w:eastAsia="en-US"/>
              </w:rPr>
              <w:t>tiff</w:t>
            </w:r>
            <w:proofErr w:type="spellEnd"/>
            <w:r w:rsidRPr="00A83F51">
              <w:rPr>
                <w:lang w:eastAsia="en-US"/>
              </w:rPr>
              <w:t xml:space="preserve">, </w:t>
            </w:r>
            <w:proofErr w:type="spellStart"/>
            <w:r w:rsidRPr="00A83F51">
              <w:rPr>
                <w:lang w:eastAsia="en-US"/>
              </w:rPr>
              <w:t>pdf</w:t>
            </w:r>
            <w:proofErr w:type="spellEnd"/>
            <w:r w:rsidRPr="00A83F51">
              <w:rPr>
                <w:lang w:eastAsia="en-US"/>
              </w:rPr>
              <w:t>.</w:t>
            </w:r>
          </w:p>
        </w:tc>
      </w:tr>
    </w:tbl>
    <w:p w:rsidR="00D04232" w:rsidRDefault="00D04232"/>
    <w:sectPr w:rsidR="00D0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C6017"/>
    <w:multiLevelType w:val="hybridMultilevel"/>
    <w:tmpl w:val="023C1CD8"/>
    <w:lvl w:ilvl="0" w:tplc="DB0AADD2">
      <w:start w:val="1"/>
      <w:numFmt w:val="decimal"/>
      <w:suff w:val="nothing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776B4"/>
    <w:multiLevelType w:val="hybridMultilevel"/>
    <w:tmpl w:val="008410B2"/>
    <w:lvl w:ilvl="0" w:tplc="C06A1D1C">
      <w:start w:val="1"/>
      <w:numFmt w:val="decimal"/>
      <w:lvlText w:val="%1."/>
      <w:lvlJc w:val="left"/>
      <w:pPr>
        <w:ind w:left="492" w:hanging="360"/>
      </w:pPr>
    </w:lvl>
    <w:lvl w:ilvl="1" w:tplc="04190019">
      <w:start w:val="1"/>
      <w:numFmt w:val="lowerLetter"/>
      <w:lvlText w:val="%2."/>
      <w:lvlJc w:val="left"/>
      <w:pPr>
        <w:ind w:left="1212" w:hanging="360"/>
      </w:pPr>
    </w:lvl>
    <w:lvl w:ilvl="2" w:tplc="0419001B">
      <w:start w:val="1"/>
      <w:numFmt w:val="lowerRoman"/>
      <w:lvlText w:val="%3."/>
      <w:lvlJc w:val="right"/>
      <w:pPr>
        <w:ind w:left="1932" w:hanging="180"/>
      </w:pPr>
    </w:lvl>
    <w:lvl w:ilvl="3" w:tplc="0419000F">
      <w:start w:val="1"/>
      <w:numFmt w:val="decimal"/>
      <w:lvlText w:val="%4."/>
      <w:lvlJc w:val="left"/>
      <w:pPr>
        <w:ind w:left="2652" w:hanging="360"/>
      </w:pPr>
    </w:lvl>
    <w:lvl w:ilvl="4" w:tplc="04190019">
      <w:start w:val="1"/>
      <w:numFmt w:val="lowerLetter"/>
      <w:lvlText w:val="%5."/>
      <w:lvlJc w:val="left"/>
      <w:pPr>
        <w:ind w:left="3372" w:hanging="360"/>
      </w:pPr>
    </w:lvl>
    <w:lvl w:ilvl="5" w:tplc="0419001B">
      <w:start w:val="1"/>
      <w:numFmt w:val="lowerRoman"/>
      <w:lvlText w:val="%6."/>
      <w:lvlJc w:val="right"/>
      <w:pPr>
        <w:ind w:left="4092" w:hanging="180"/>
      </w:pPr>
    </w:lvl>
    <w:lvl w:ilvl="6" w:tplc="0419000F">
      <w:start w:val="1"/>
      <w:numFmt w:val="decimal"/>
      <w:lvlText w:val="%7."/>
      <w:lvlJc w:val="left"/>
      <w:pPr>
        <w:ind w:left="4812" w:hanging="360"/>
      </w:pPr>
    </w:lvl>
    <w:lvl w:ilvl="7" w:tplc="04190019">
      <w:start w:val="1"/>
      <w:numFmt w:val="lowerLetter"/>
      <w:lvlText w:val="%8."/>
      <w:lvlJc w:val="left"/>
      <w:pPr>
        <w:ind w:left="5532" w:hanging="360"/>
      </w:pPr>
    </w:lvl>
    <w:lvl w:ilvl="8" w:tplc="0419001B">
      <w:start w:val="1"/>
      <w:numFmt w:val="lowerRoman"/>
      <w:lvlText w:val="%9."/>
      <w:lvlJc w:val="right"/>
      <w:pPr>
        <w:ind w:left="6252" w:hanging="180"/>
      </w:pPr>
    </w:lvl>
  </w:abstractNum>
  <w:abstractNum w:abstractNumId="2">
    <w:nsid w:val="71DC4ED9"/>
    <w:multiLevelType w:val="hybridMultilevel"/>
    <w:tmpl w:val="3086DDFC"/>
    <w:lvl w:ilvl="0" w:tplc="6000732E">
      <w:start w:val="1"/>
      <w:numFmt w:val="decimal"/>
      <w:lvlText w:val="%1."/>
      <w:lvlJc w:val="left"/>
      <w:pPr>
        <w:ind w:left="439" w:hanging="360"/>
      </w:pPr>
    </w:lvl>
    <w:lvl w:ilvl="1" w:tplc="04190019">
      <w:start w:val="1"/>
      <w:numFmt w:val="lowerLetter"/>
      <w:lvlText w:val="%2."/>
      <w:lvlJc w:val="left"/>
      <w:pPr>
        <w:ind w:left="1159" w:hanging="360"/>
      </w:pPr>
    </w:lvl>
    <w:lvl w:ilvl="2" w:tplc="0419001B">
      <w:start w:val="1"/>
      <w:numFmt w:val="lowerRoman"/>
      <w:lvlText w:val="%3."/>
      <w:lvlJc w:val="right"/>
      <w:pPr>
        <w:ind w:left="1879" w:hanging="180"/>
      </w:pPr>
    </w:lvl>
    <w:lvl w:ilvl="3" w:tplc="0419000F">
      <w:start w:val="1"/>
      <w:numFmt w:val="decimal"/>
      <w:lvlText w:val="%4."/>
      <w:lvlJc w:val="left"/>
      <w:pPr>
        <w:ind w:left="2599" w:hanging="360"/>
      </w:pPr>
    </w:lvl>
    <w:lvl w:ilvl="4" w:tplc="04190019">
      <w:start w:val="1"/>
      <w:numFmt w:val="lowerLetter"/>
      <w:lvlText w:val="%5."/>
      <w:lvlJc w:val="left"/>
      <w:pPr>
        <w:ind w:left="3319" w:hanging="360"/>
      </w:pPr>
    </w:lvl>
    <w:lvl w:ilvl="5" w:tplc="0419001B">
      <w:start w:val="1"/>
      <w:numFmt w:val="lowerRoman"/>
      <w:lvlText w:val="%6."/>
      <w:lvlJc w:val="right"/>
      <w:pPr>
        <w:ind w:left="4039" w:hanging="180"/>
      </w:pPr>
    </w:lvl>
    <w:lvl w:ilvl="6" w:tplc="0419000F">
      <w:start w:val="1"/>
      <w:numFmt w:val="decimal"/>
      <w:lvlText w:val="%7."/>
      <w:lvlJc w:val="left"/>
      <w:pPr>
        <w:ind w:left="4759" w:hanging="360"/>
      </w:pPr>
    </w:lvl>
    <w:lvl w:ilvl="7" w:tplc="04190019">
      <w:start w:val="1"/>
      <w:numFmt w:val="lowerLetter"/>
      <w:lvlText w:val="%8."/>
      <w:lvlJc w:val="left"/>
      <w:pPr>
        <w:ind w:left="5479" w:hanging="360"/>
      </w:pPr>
    </w:lvl>
    <w:lvl w:ilvl="8" w:tplc="0419001B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FE"/>
    <w:rsid w:val="00275BFE"/>
    <w:rsid w:val="003A7961"/>
    <w:rsid w:val="00D0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2D25E-3C3C-4DF7-B003-C3FA01F3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,Bullet List,FooterText,numbered,Цветной список - Акцент 11,Маркер,название,SL_Абзац списка,f_Абзац 1,Bullet Number,Нумерованый список,lp1"/>
    <w:basedOn w:val="a"/>
    <w:link w:val="a4"/>
    <w:uiPriority w:val="34"/>
    <w:qFormat/>
    <w:rsid w:val="003A7961"/>
    <w:pPr>
      <w:ind w:left="720"/>
      <w:contextualSpacing/>
    </w:pPr>
  </w:style>
  <w:style w:type="table" w:styleId="a5">
    <w:name w:val="Table Grid"/>
    <w:basedOn w:val="a1"/>
    <w:uiPriority w:val="39"/>
    <w:rsid w:val="003A7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3A796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A7961"/>
    <w:pPr>
      <w:shd w:val="clear" w:color="auto" w:fill="FFFFFF"/>
      <w:spacing w:line="0" w:lineRule="atLeast"/>
    </w:pPr>
    <w:rPr>
      <w:rFonts w:eastAsiaTheme="minorHAnsi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rsid w:val="003A7961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7961"/>
    <w:pPr>
      <w:shd w:val="clear" w:color="auto" w:fill="FFFFFF"/>
      <w:spacing w:line="0" w:lineRule="atLeast"/>
    </w:pPr>
    <w:rPr>
      <w:rFonts w:eastAsiaTheme="minorHAnsi"/>
      <w:sz w:val="25"/>
      <w:szCs w:val="25"/>
      <w:lang w:eastAsia="en-US"/>
    </w:rPr>
  </w:style>
  <w:style w:type="character" w:customStyle="1" w:styleId="a6">
    <w:name w:val="Основной текст_"/>
    <w:basedOn w:val="a0"/>
    <w:link w:val="25"/>
    <w:rsid w:val="003A796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5"/>
    <w:basedOn w:val="a"/>
    <w:link w:val="a6"/>
    <w:rsid w:val="003A7961"/>
    <w:pPr>
      <w:shd w:val="clear" w:color="auto" w:fill="FFFFFF"/>
      <w:spacing w:line="0" w:lineRule="atLeast"/>
      <w:ind w:hanging="580"/>
    </w:pPr>
    <w:rPr>
      <w:rFonts w:eastAsiaTheme="minorHAnsi"/>
      <w:sz w:val="23"/>
      <w:szCs w:val="23"/>
      <w:lang w:eastAsia="en-US"/>
    </w:rPr>
  </w:style>
  <w:style w:type="character" w:customStyle="1" w:styleId="a4">
    <w:name w:val="Абзац списка Знак"/>
    <w:aliases w:val="Абзац списка основной Знак,Bullet List Знак,FooterText Знак,numbered Знак,Цветной список - Акцент 11 Знак,Маркер Знак,название Знак,SL_Абзац списка Знак,f_Абзац 1 Знак,Bullet Number Знак,Нумерованый список Знак,lp1 Знак"/>
    <w:link w:val="a3"/>
    <w:uiPriority w:val="34"/>
    <w:qFormat/>
    <w:locked/>
    <w:rsid w:val="003A7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79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79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2035</Words>
  <Characters>11605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2</cp:revision>
  <dcterms:created xsi:type="dcterms:W3CDTF">2022-06-07T13:36:00Z</dcterms:created>
  <dcterms:modified xsi:type="dcterms:W3CDTF">2022-06-07T13:37:00Z</dcterms:modified>
</cp:coreProperties>
</file>