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87" w:rsidRDefault="006B5587" w:rsidP="006B5587">
      <w:pPr>
        <w:jc w:val="center"/>
        <w:rPr>
          <w:b/>
        </w:rPr>
      </w:pPr>
      <w:r>
        <w:rPr>
          <w:b/>
        </w:rPr>
        <w:t>Техническое задание</w:t>
      </w:r>
    </w:p>
    <w:p w:rsidR="006B5587" w:rsidRPr="0006745C" w:rsidRDefault="006B5587" w:rsidP="006B5587">
      <w:pPr>
        <w:jc w:val="center"/>
        <w:rPr>
          <w:b/>
          <w:bCs/>
        </w:rPr>
      </w:pPr>
      <w:proofErr w:type="gramStart"/>
      <w:r w:rsidRPr="006B5587">
        <w:rPr>
          <w:b/>
          <w:bCs/>
        </w:rPr>
        <w:t>на</w:t>
      </w:r>
      <w:proofErr w:type="gramEnd"/>
      <w:r w:rsidRPr="006B5587">
        <w:rPr>
          <w:b/>
          <w:bCs/>
        </w:rPr>
        <w:t xml:space="preserve"> выполнение работ по а</w:t>
      </w:r>
      <w:r w:rsidRPr="006B5587">
        <w:rPr>
          <w:b/>
        </w:rPr>
        <w:t xml:space="preserve">рхитектурно-строительному проектированию в части разработки документации по планировке территории </w:t>
      </w:r>
      <w:r w:rsidRPr="006B5587">
        <w:rPr>
          <w:b/>
          <w:bCs/>
        </w:rPr>
        <w:t>по объекту: «</w:t>
      </w:r>
      <w:bookmarkStart w:id="0" w:name="_Hlk88037691"/>
      <w:r w:rsidRPr="006B5587">
        <w:rPr>
          <w:b/>
          <w:snapToGrid w:val="0"/>
        </w:rPr>
        <w:t>Реконструкция шоссе Героев Сталинграда с подъездом к железнодорожной станции «Керчь-Южная</w:t>
      </w:r>
      <w:bookmarkEnd w:id="0"/>
      <w:r w:rsidRPr="006B5587">
        <w:rPr>
          <w:b/>
          <w:bCs/>
        </w:rPr>
        <w:t>»</w:t>
      </w:r>
    </w:p>
    <w:p w:rsidR="006B5587" w:rsidRDefault="006B5587" w:rsidP="006B5587">
      <w:pPr>
        <w:jc w:val="center"/>
        <w:rPr>
          <w:b/>
        </w:rPr>
      </w:pP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563"/>
        <w:gridCol w:w="2312"/>
        <w:gridCol w:w="3591"/>
        <w:gridCol w:w="1210"/>
        <w:gridCol w:w="1822"/>
      </w:tblGrid>
      <w:tr w:rsidR="006B5587" w:rsidTr="006B5587">
        <w:trPr>
          <w:trHeight w:val="5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587" w:rsidRPr="006B5587" w:rsidRDefault="006B5587" w:rsidP="00BA1860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B558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587" w:rsidRPr="006B5587" w:rsidRDefault="006B5587" w:rsidP="00BA1860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B5587">
              <w:rPr>
                <w:b/>
                <w:sz w:val="24"/>
                <w:szCs w:val="24"/>
              </w:rPr>
              <w:t>Перечень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587" w:rsidRPr="006B5587" w:rsidRDefault="006B5587" w:rsidP="00BA1860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B5587">
              <w:rPr>
                <w:b/>
                <w:sz w:val="24"/>
                <w:szCs w:val="24"/>
              </w:rPr>
              <w:t>Содержание</w:t>
            </w:r>
          </w:p>
        </w:tc>
      </w:tr>
      <w:tr w:rsidR="006B5587" w:rsidTr="006B55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587" w:rsidRPr="006B5587" w:rsidRDefault="006B5587" w:rsidP="006B5587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A95BE0" w:rsidRDefault="006B5587" w:rsidP="006B5587">
            <w:pPr>
              <w:jc w:val="both"/>
              <w:rPr>
                <w:b/>
                <w:lang w:eastAsia="en-US"/>
              </w:rPr>
            </w:pPr>
            <w:r>
              <w:t>Выполнение работ по а</w:t>
            </w:r>
            <w:r w:rsidRPr="00A95BE0">
              <w:t>рхитектурно-строительно</w:t>
            </w:r>
            <w:r>
              <w:t>му</w:t>
            </w:r>
            <w:r w:rsidRPr="00A95BE0">
              <w:t xml:space="preserve"> проектировани</w:t>
            </w:r>
            <w:r>
              <w:t>е</w:t>
            </w:r>
            <w:r w:rsidRPr="00A95BE0">
              <w:t xml:space="preserve"> в части разработки документации по планировке территории </w:t>
            </w:r>
            <w:r w:rsidRPr="00A95BE0">
              <w:rPr>
                <w:bCs/>
              </w:rPr>
              <w:t>по объекту: «</w:t>
            </w:r>
            <w:r w:rsidRPr="00A95BE0">
              <w:rPr>
                <w:snapToGrid w:val="0"/>
              </w:rPr>
              <w:t>Реконструкция шоссе Героев Сталинграда с подъездом к железнодорожной станции «Керчь-Южная</w:t>
            </w:r>
            <w:r w:rsidRPr="00A95BE0">
              <w:rPr>
                <w:bCs/>
              </w:rPr>
              <w:t>»</w:t>
            </w:r>
          </w:p>
        </w:tc>
      </w:tr>
      <w:tr w:rsidR="006B5587" w:rsidTr="006B5587">
        <w:trPr>
          <w:trHeight w:val="3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87" w:rsidRPr="006B5587" w:rsidRDefault="006B5587" w:rsidP="006B5587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Заказчик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587" w:rsidRPr="006B5587" w:rsidRDefault="006B5587" w:rsidP="00BA1860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rFonts w:eastAsia="Times New Roman"/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ГКУ РК «Служба автомобильных дорог Республики Крым»</w:t>
            </w:r>
          </w:p>
        </w:tc>
      </w:tr>
      <w:tr w:rsidR="006B5587" w:rsidTr="006B5587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87" w:rsidRPr="006B5587" w:rsidRDefault="006B5587" w:rsidP="006B5587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Подрядчик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587" w:rsidRPr="00A95BE0" w:rsidRDefault="006B5587" w:rsidP="00BA1860"/>
        </w:tc>
      </w:tr>
      <w:tr w:rsidR="006B5587" w:rsidTr="006B55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87" w:rsidRPr="006B5587" w:rsidRDefault="006B5587" w:rsidP="006B5587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587" w:rsidRPr="006B5587" w:rsidRDefault="006B5587" w:rsidP="00BA1860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 xml:space="preserve">Бюджет Республики Крым </w:t>
            </w:r>
          </w:p>
        </w:tc>
      </w:tr>
      <w:tr w:rsidR="006B5587" w:rsidTr="006B55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587" w:rsidRPr="006B5587" w:rsidRDefault="006B5587" w:rsidP="006B5587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Основание для подготовки проекта планировки территории Объекта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 xml:space="preserve">Реализация Федеральной целевой программы «Социально-экономическое развитие Республики Крым и г. Севастополя до 2025 года». Утверждена постановлением Правительства Российской Федерации от 11 августа 2014 г. N 790 </w:t>
            </w:r>
          </w:p>
        </w:tc>
      </w:tr>
      <w:tr w:rsidR="006B5587" w:rsidTr="006B55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587" w:rsidRPr="006B5587" w:rsidRDefault="006B5587" w:rsidP="006B5587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Местонахождение и</w:t>
            </w:r>
          </w:p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B5587">
              <w:rPr>
                <w:sz w:val="24"/>
                <w:szCs w:val="24"/>
              </w:rPr>
              <w:t>основные</w:t>
            </w:r>
            <w:proofErr w:type="gramEnd"/>
            <w:r w:rsidRPr="006B5587">
              <w:rPr>
                <w:sz w:val="24"/>
                <w:szCs w:val="24"/>
              </w:rPr>
              <w:t xml:space="preserve"> характеристики Объекта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Российская Федерация,</w:t>
            </w:r>
          </w:p>
          <w:p w:rsidR="006B5587" w:rsidRPr="006B5587" w:rsidRDefault="006B5587" w:rsidP="00BA1860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Республика Крым,</w:t>
            </w:r>
          </w:p>
          <w:p w:rsidR="006B5587" w:rsidRPr="006B5587" w:rsidRDefault="006B5587" w:rsidP="00BA1860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Городской округ Керчь</w:t>
            </w:r>
          </w:p>
          <w:p w:rsidR="006B5587" w:rsidRPr="006B5587" w:rsidRDefault="006B5587" w:rsidP="00BA1860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Площадь земельного участка – определяется проектом планировки территории.</w:t>
            </w:r>
          </w:p>
          <w:p w:rsidR="006B5587" w:rsidRPr="006B5587" w:rsidRDefault="006B5587" w:rsidP="00BA1860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Ориентировочная протяженность: 1</w:t>
            </w:r>
            <w:r>
              <w:rPr>
                <w:sz w:val="24"/>
                <w:szCs w:val="24"/>
              </w:rPr>
              <w:t>,</w:t>
            </w:r>
            <w:r w:rsidRPr="006B5587">
              <w:rPr>
                <w:sz w:val="24"/>
                <w:szCs w:val="24"/>
              </w:rPr>
              <w:t>845 км.</w:t>
            </w:r>
          </w:p>
          <w:p w:rsidR="006B5587" w:rsidRPr="006B5587" w:rsidRDefault="006B5587" w:rsidP="00BA1860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</w:p>
        </w:tc>
      </w:tr>
      <w:tr w:rsidR="006B5587" w:rsidTr="006B5587">
        <w:trPr>
          <w:trHeight w:val="4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587" w:rsidRPr="006B5587" w:rsidRDefault="006B5587" w:rsidP="006B5587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Сроки завершения работ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7E2DC0">
            <w:pPr>
              <w:pStyle w:val="2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момента заключения контракта по </w:t>
            </w:r>
            <w:bookmarkStart w:id="1" w:name="_GoBack"/>
            <w:r>
              <w:rPr>
                <w:sz w:val="24"/>
                <w:szCs w:val="24"/>
              </w:rPr>
              <w:t>30</w:t>
            </w:r>
            <w:bookmarkEnd w:id="1"/>
            <w:r>
              <w:rPr>
                <w:sz w:val="24"/>
                <w:szCs w:val="24"/>
              </w:rPr>
              <w:t>.0</w:t>
            </w:r>
            <w:r w:rsidR="007E2DC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.2022</w:t>
            </w:r>
          </w:p>
        </w:tc>
      </w:tr>
      <w:tr w:rsidR="006B5587" w:rsidTr="006B5587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587" w:rsidRPr="006B5587" w:rsidRDefault="006B5587" w:rsidP="006B5587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Основные технические Параметры Объекта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B558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B558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B5587">
              <w:rPr>
                <w:b/>
                <w:sz w:val="24"/>
                <w:szCs w:val="24"/>
              </w:rPr>
              <w:t>Показатели</w:t>
            </w:r>
          </w:p>
        </w:tc>
      </w:tr>
      <w:tr w:rsidR="006B5587" w:rsidTr="006B5587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587" w:rsidRPr="006B5587" w:rsidRDefault="006B5587" w:rsidP="006B5587">
            <w:pPr>
              <w:pStyle w:val="25"/>
              <w:jc w:val="both"/>
              <w:rPr>
                <w:sz w:val="24"/>
                <w:szCs w:val="24"/>
              </w:rPr>
            </w:pPr>
            <w:proofErr w:type="gramStart"/>
            <w:r w:rsidRPr="006B5587">
              <w:rPr>
                <w:sz w:val="24"/>
                <w:szCs w:val="24"/>
              </w:rPr>
              <w:t>реконструкция</w:t>
            </w:r>
            <w:proofErr w:type="gramEnd"/>
          </w:p>
        </w:tc>
      </w:tr>
      <w:tr w:rsidR="006B5587" w:rsidTr="006B5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6B5587">
            <w:pPr>
              <w:pStyle w:val="25"/>
              <w:spacing w:line="274" w:lineRule="exact"/>
              <w:ind w:right="181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Категория автомобильной дороги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B5587">
              <w:rPr>
                <w:sz w:val="24"/>
                <w:szCs w:val="24"/>
              </w:rPr>
              <w:t>магистральная</w:t>
            </w:r>
            <w:proofErr w:type="gramEnd"/>
            <w:r w:rsidRPr="006B5587">
              <w:rPr>
                <w:sz w:val="24"/>
                <w:szCs w:val="24"/>
              </w:rPr>
              <w:t xml:space="preserve"> улица общегородского значения /</w:t>
            </w:r>
          </w:p>
          <w:p w:rsidR="006B5587" w:rsidRPr="006B5587" w:rsidRDefault="006B5587" w:rsidP="006B5587">
            <w:pPr>
              <w:pStyle w:val="25"/>
              <w:rPr>
                <w:sz w:val="24"/>
                <w:szCs w:val="24"/>
              </w:rPr>
            </w:pPr>
            <w:proofErr w:type="gramStart"/>
            <w:r w:rsidRPr="006B5587">
              <w:rPr>
                <w:sz w:val="24"/>
                <w:szCs w:val="24"/>
              </w:rPr>
              <w:t>магистральная</w:t>
            </w:r>
            <w:proofErr w:type="gramEnd"/>
            <w:r w:rsidRPr="006B5587">
              <w:rPr>
                <w:sz w:val="24"/>
                <w:szCs w:val="24"/>
              </w:rPr>
              <w:t xml:space="preserve"> улица районного значения</w:t>
            </w:r>
          </w:p>
        </w:tc>
      </w:tr>
      <w:tr w:rsidR="006B5587" w:rsidTr="006B5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Протяженность участка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6B5587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1,845*</w:t>
            </w:r>
          </w:p>
        </w:tc>
      </w:tr>
      <w:tr w:rsidR="006B5587" w:rsidTr="006B5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6B5587">
            <w:pPr>
              <w:pStyle w:val="25"/>
              <w:ind w:right="1025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Расчетная скорость (обосновывается проектом):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lang w:val="en-US"/>
              </w:rPr>
            </w:pPr>
          </w:p>
        </w:tc>
      </w:tr>
      <w:tr w:rsidR="006B5587" w:rsidTr="006B5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B5587">
              <w:rPr>
                <w:sz w:val="24"/>
                <w:szCs w:val="24"/>
              </w:rPr>
              <w:t>основная</w:t>
            </w:r>
            <w:proofErr w:type="gramEnd"/>
            <w:r w:rsidRPr="006B5587">
              <w:rPr>
                <w:sz w:val="24"/>
                <w:szCs w:val="24"/>
              </w:rPr>
              <w:t>/пересеченная местность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6B5587">
              <w:rPr>
                <w:sz w:val="24"/>
                <w:szCs w:val="24"/>
              </w:rPr>
              <w:t>км</w:t>
            </w:r>
            <w:proofErr w:type="gramEnd"/>
            <w:r w:rsidRPr="006B5587">
              <w:rPr>
                <w:sz w:val="24"/>
                <w:szCs w:val="24"/>
              </w:rPr>
              <w:t>/ч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90</w:t>
            </w:r>
          </w:p>
        </w:tc>
      </w:tr>
      <w:tr w:rsidR="006B5587" w:rsidTr="006B5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B5587">
              <w:rPr>
                <w:sz w:val="24"/>
                <w:szCs w:val="24"/>
              </w:rPr>
              <w:t>горная</w:t>
            </w:r>
            <w:proofErr w:type="gramEnd"/>
            <w:r w:rsidRPr="006B5587">
              <w:rPr>
                <w:sz w:val="24"/>
                <w:szCs w:val="24"/>
              </w:rPr>
              <w:t xml:space="preserve"> местность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6B5587">
              <w:rPr>
                <w:sz w:val="24"/>
                <w:szCs w:val="24"/>
              </w:rPr>
              <w:t>км</w:t>
            </w:r>
            <w:proofErr w:type="gramEnd"/>
            <w:r w:rsidRPr="006B5587">
              <w:rPr>
                <w:sz w:val="24"/>
                <w:szCs w:val="24"/>
              </w:rPr>
              <w:t>/ч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90</w:t>
            </w:r>
          </w:p>
        </w:tc>
      </w:tr>
      <w:tr w:rsidR="006B5587" w:rsidTr="006B5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B5587">
              <w:rPr>
                <w:sz w:val="24"/>
                <w:szCs w:val="24"/>
              </w:rPr>
              <w:t>в</w:t>
            </w:r>
            <w:proofErr w:type="gramEnd"/>
            <w:r w:rsidRPr="006B5587">
              <w:rPr>
                <w:sz w:val="24"/>
                <w:szCs w:val="24"/>
              </w:rPr>
              <w:t xml:space="preserve"> пределах границ населённых пунктов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6B5587">
              <w:rPr>
                <w:sz w:val="24"/>
                <w:szCs w:val="24"/>
              </w:rPr>
              <w:t>км</w:t>
            </w:r>
            <w:proofErr w:type="gramEnd"/>
            <w:r w:rsidRPr="006B5587">
              <w:rPr>
                <w:sz w:val="24"/>
                <w:szCs w:val="24"/>
              </w:rPr>
              <w:t>/ч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70</w:t>
            </w:r>
          </w:p>
        </w:tc>
      </w:tr>
      <w:tr w:rsidR="006B5587" w:rsidTr="006B5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Число полос движения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6B558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2/4</w:t>
            </w:r>
          </w:p>
        </w:tc>
      </w:tr>
      <w:tr w:rsidR="006B5587" w:rsidTr="006B5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Количество мостов и путепроводов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6B558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0</w:t>
            </w:r>
          </w:p>
        </w:tc>
      </w:tr>
      <w:tr w:rsidR="006B5587" w:rsidTr="006B5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Ширина проезжей части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6B5587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3,75</w:t>
            </w:r>
          </w:p>
        </w:tc>
      </w:tr>
      <w:tr w:rsidR="006B5587" w:rsidTr="006B5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Ширина обочин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6B5587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-</w:t>
            </w:r>
          </w:p>
        </w:tc>
      </w:tr>
      <w:tr w:rsidR="006B5587" w:rsidTr="006B5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Ширина тротуаров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6B5587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2,25/3</w:t>
            </w:r>
          </w:p>
        </w:tc>
      </w:tr>
      <w:tr w:rsidR="006B5587" w:rsidTr="006B5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t xml:space="preserve">* </w:t>
            </w:r>
            <w:r w:rsidRPr="00A95BE0">
              <w:t xml:space="preserve">– </w:t>
            </w:r>
            <w:r w:rsidRPr="006B5587">
              <w:t>уточняются при проектировании.</w:t>
            </w:r>
          </w:p>
        </w:tc>
      </w:tr>
      <w:tr w:rsidR="006B5587" w:rsidTr="006B55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587" w:rsidRPr="006B5587" w:rsidRDefault="006B5587" w:rsidP="006B5587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Исходные данные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6B5587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 xml:space="preserve">Результаты комплекса </w:t>
            </w:r>
            <w:proofErr w:type="spellStart"/>
            <w:r w:rsidRPr="006B5587">
              <w:rPr>
                <w:sz w:val="24"/>
                <w:szCs w:val="24"/>
              </w:rPr>
              <w:t>предпроектных</w:t>
            </w:r>
            <w:proofErr w:type="spellEnd"/>
            <w:r w:rsidRPr="006B5587">
              <w:rPr>
                <w:sz w:val="24"/>
                <w:szCs w:val="24"/>
              </w:rPr>
              <w:t xml:space="preserve"> работ по Объекту, включая камеральные инженерные изыскания.</w:t>
            </w:r>
          </w:p>
          <w:p w:rsidR="006B5587" w:rsidRPr="006B5587" w:rsidRDefault="006B5587" w:rsidP="006B5587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Результаты инженерных изысканий (инженерно-геодезических, инженерно-геологических, инженерно-гидрометеорологических, инженерно-экологических изысканий).</w:t>
            </w:r>
          </w:p>
          <w:p w:rsidR="006B5587" w:rsidRPr="006B5587" w:rsidRDefault="006B5587" w:rsidP="006B5587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Дополнительные данные, необходимые для разработки проекта планировки территории Объекта в соответствии с требованиями Градостроительного кодекса Российской Федерации.</w:t>
            </w:r>
          </w:p>
        </w:tc>
      </w:tr>
      <w:tr w:rsidR="006B5587" w:rsidTr="006B55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587" w:rsidRPr="006B5587" w:rsidRDefault="006B5587" w:rsidP="006B5587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Цель работы и задачи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7" w:rsidRPr="006B5587" w:rsidRDefault="006B5587" w:rsidP="006B5587">
            <w:pPr>
              <w:pStyle w:val="25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 xml:space="preserve">Разработать проект планировки территории Объекта. </w:t>
            </w:r>
          </w:p>
          <w:p w:rsidR="006B5587" w:rsidRPr="006B5587" w:rsidRDefault="006B5587" w:rsidP="006B5587">
            <w:pPr>
              <w:pStyle w:val="25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 xml:space="preserve">Провести </w:t>
            </w:r>
            <w:proofErr w:type="spellStart"/>
            <w:r w:rsidRPr="006B5587">
              <w:rPr>
                <w:sz w:val="24"/>
                <w:szCs w:val="24"/>
              </w:rPr>
              <w:t>имущественно</w:t>
            </w:r>
            <w:proofErr w:type="spellEnd"/>
            <w:r w:rsidRPr="006B5587">
              <w:rPr>
                <w:sz w:val="24"/>
                <w:szCs w:val="24"/>
              </w:rPr>
              <w:t>-правовую инвентаризацию зон планируемого размещения Объекта.</w:t>
            </w:r>
          </w:p>
          <w:p w:rsidR="006B5587" w:rsidRPr="006B5587" w:rsidRDefault="006B5587" w:rsidP="006B5587">
            <w:pPr>
              <w:pStyle w:val="25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Выполнить согласование проекта планировки территории Объекта в установленном законодательством порядке.</w:t>
            </w:r>
          </w:p>
        </w:tc>
      </w:tr>
      <w:tr w:rsidR="006B5587" w:rsidTr="006B55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587" w:rsidRPr="006B5587" w:rsidRDefault="006B5587" w:rsidP="006B5587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 xml:space="preserve">Требования к </w:t>
            </w:r>
            <w:proofErr w:type="gramStart"/>
            <w:r w:rsidRPr="006B5587">
              <w:rPr>
                <w:sz w:val="24"/>
                <w:szCs w:val="24"/>
              </w:rPr>
              <w:t>выполнению  работ</w:t>
            </w:r>
            <w:proofErr w:type="gramEnd"/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6B5587">
            <w:pPr>
              <w:pStyle w:val="2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В соответствии с постановлением Правительства РФ №402 от 31.03.2017г. (ред. от 19.06.2019).</w:t>
            </w:r>
          </w:p>
        </w:tc>
      </w:tr>
      <w:tr w:rsidR="006B5587" w:rsidTr="006B55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587" w:rsidRPr="006B5587" w:rsidRDefault="006B5587" w:rsidP="006B5587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 xml:space="preserve">Цели и задачи при </w:t>
            </w:r>
            <w:proofErr w:type="gramStart"/>
            <w:r w:rsidRPr="006B5587">
              <w:rPr>
                <w:sz w:val="24"/>
                <w:szCs w:val="24"/>
              </w:rPr>
              <w:t>выполнении  работ</w:t>
            </w:r>
            <w:proofErr w:type="gramEnd"/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1.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территории.</w:t>
            </w:r>
          </w:p>
          <w:p w:rsidR="006B5587" w:rsidRPr="006B5587" w:rsidRDefault="006B5587" w:rsidP="00BA186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2. Определение границ зон планируемого размещения объектов капитального строительства, уточнение их предельных параметров.</w:t>
            </w:r>
          </w:p>
          <w:p w:rsidR="006B5587" w:rsidRPr="006B5587" w:rsidRDefault="006B5587" w:rsidP="006B558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3. Обоснование проведения мероприятий по организации поверхностного стока вод, частичному или полному осушению, по инженерной защите и благоустройству территории и других подобных мероприятий.</w:t>
            </w:r>
          </w:p>
        </w:tc>
      </w:tr>
      <w:tr w:rsidR="006B5587" w:rsidTr="006B55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587" w:rsidRPr="006B5587" w:rsidRDefault="006B5587" w:rsidP="006B5587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6B5587">
              <w:rPr>
                <w:lang w:eastAsia="en-US"/>
              </w:rPr>
              <w:t>Подготовительные работы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6B5587">
            <w:pPr>
              <w:pStyle w:val="2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Проведение инвентаризации земельных участков постоянной и временной полосы отвода Объекта, а также актуализация сведений, содержащихся в документации по планировке территории с учетом проектных решений по Объекту, в том числе сведений об охранных зонах и зонах с особыми условиями использования территории.</w:t>
            </w:r>
          </w:p>
          <w:p w:rsidR="006B5587" w:rsidRPr="006B5587" w:rsidRDefault="006B5587" w:rsidP="006B5587">
            <w:pPr>
              <w:pStyle w:val="2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Выявление лиц, земельные участки и (или) расположенные на них объекты недвижимого имущества, которых подлежат изъятию для государственных нужд, в порядке, установленном ст. 56.5 Земельного кодекса РФ;</w:t>
            </w:r>
          </w:p>
          <w:p w:rsidR="006B5587" w:rsidRPr="006B5587" w:rsidRDefault="006B5587" w:rsidP="006B5587">
            <w:pPr>
              <w:pStyle w:val="2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Составление инвентарного плана с нанесением границ полосы постоянного и временного отвода на кадастровой карте территории (схемы прохождения автомобильной дороги на картографическом материале включая сведения Единого государственного реестра недвижимости (ЕГРН) с указанием площадей земельных участков, правообладателей земельных участков, расположенных в границах полосы отвода Объекта).</w:t>
            </w:r>
          </w:p>
          <w:p w:rsidR="006B5587" w:rsidRPr="006B5587" w:rsidRDefault="006B5587" w:rsidP="006B5587">
            <w:pPr>
              <w:pStyle w:val="25"/>
              <w:spacing w:line="240" w:lineRule="auto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6B5587">
              <w:rPr>
                <w:sz w:val="24"/>
                <w:szCs w:val="24"/>
                <w:u w:val="single"/>
              </w:rPr>
              <w:t>Результаты работ:</w:t>
            </w:r>
          </w:p>
          <w:p w:rsidR="006B5587" w:rsidRPr="006B5587" w:rsidRDefault="006B5587" w:rsidP="006B5587">
            <w:pPr>
              <w:pStyle w:val="2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 xml:space="preserve">Отчет содержащий перечень земельных участков с выписками из ЕГРН и/или копиями правоустанавливающих документов, </w:t>
            </w:r>
            <w:r w:rsidRPr="006B5587">
              <w:rPr>
                <w:sz w:val="24"/>
                <w:szCs w:val="24"/>
              </w:rPr>
              <w:lastRenderedPageBreak/>
              <w:t>подтверждающих права пользования земельными участками включая:</w:t>
            </w:r>
          </w:p>
          <w:p w:rsidR="006B5587" w:rsidRPr="006B5587" w:rsidRDefault="006B5587" w:rsidP="006B5587">
            <w:pPr>
              <w:pStyle w:val="2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- проект ходатайства для обращения в уполномоченный орган с целью издания распоряжений об изъятии земельных участков и (или) иных объектов недвижимого имущества для государственных нужд;</w:t>
            </w:r>
          </w:p>
          <w:p w:rsidR="006B5587" w:rsidRPr="006B5587" w:rsidRDefault="006B5587" w:rsidP="006B5587">
            <w:pPr>
              <w:pStyle w:val="2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- сведения о зарегистрированных правах на земельные участки и (или) иные объекты недвижимого имущества, подлежащие изъятию для государственных нужд (или информация об их отсутствии);</w:t>
            </w:r>
          </w:p>
          <w:p w:rsidR="006B5587" w:rsidRPr="006B5587" w:rsidRDefault="006B5587" w:rsidP="006B5587">
            <w:pPr>
              <w:pStyle w:val="2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- сведения об имеющихся правах на недвижимое имущество полученные в архивах, органах государственной власти, органах местного самоуправления, у его предполагаемых правообладателей, если сведения о зарегистрированных правах на изымаемое недвижимое имущество отсутствуют в ЕГРН.</w:t>
            </w:r>
          </w:p>
        </w:tc>
      </w:tr>
      <w:tr w:rsidR="006B5587" w:rsidTr="006B55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587" w:rsidRPr="006B5587" w:rsidRDefault="006B5587" w:rsidP="006B5587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BA1860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6B5587">
              <w:rPr>
                <w:lang w:eastAsia="en-US"/>
              </w:rPr>
              <w:t>Требования к составу проекта планировки территории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87" w:rsidRPr="006B5587" w:rsidRDefault="006B5587" w:rsidP="006B5587">
            <w:pPr>
              <w:pStyle w:val="25"/>
              <w:spacing w:line="240" w:lineRule="auto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В соответствии с постановлением Правительства РФ от 12.05.2017г. №564 (ред. от 26.08.2020) Проект планировки территорий по Объекту:</w:t>
            </w:r>
          </w:p>
          <w:p w:rsidR="006B5587" w:rsidRPr="006B5587" w:rsidRDefault="006B5587" w:rsidP="006B5587">
            <w:pPr>
              <w:pStyle w:val="25"/>
              <w:spacing w:line="240" w:lineRule="auto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– основная (утверждаемая) часть проекта планировки территории,</w:t>
            </w:r>
          </w:p>
          <w:p w:rsidR="006B5587" w:rsidRPr="006B5587" w:rsidRDefault="006B5587" w:rsidP="006B5587">
            <w:pPr>
              <w:pStyle w:val="25"/>
              <w:spacing w:line="240" w:lineRule="auto"/>
              <w:jc w:val="both"/>
              <w:rPr>
                <w:sz w:val="24"/>
                <w:szCs w:val="24"/>
              </w:rPr>
            </w:pPr>
            <w:r w:rsidRPr="006B5587">
              <w:rPr>
                <w:sz w:val="24"/>
                <w:szCs w:val="24"/>
              </w:rPr>
              <w:t>– материалы по обоснованию проекта планировки территории,</w:t>
            </w:r>
          </w:p>
          <w:p w:rsidR="006B5587" w:rsidRPr="006B5587" w:rsidRDefault="006B5587" w:rsidP="006B5587">
            <w:pPr>
              <w:pStyle w:val="25"/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6B5587">
              <w:rPr>
                <w:sz w:val="24"/>
                <w:szCs w:val="24"/>
              </w:rPr>
              <w:t>– проект межевания территории.</w:t>
            </w:r>
          </w:p>
        </w:tc>
      </w:tr>
      <w:tr w:rsidR="006B5587" w:rsidTr="006B55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7" w:rsidRPr="006B5587" w:rsidRDefault="006B5587" w:rsidP="006B5587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7" w:rsidRPr="006B5587" w:rsidRDefault="006B5587" w:rsidP="00BA1860">
            <w:pPr>
              <w:rPr>
                <w:lang w:eastAsia="en-US"/>
              </w:rPr>
            </w:pPr>
            <w:r w:rsidRPr="006B5587">
              <w:rPr>
                <w:lang w:eastAsia="en-US"/>
              </w:rPr>
              <w:t>Требования к выполнению и содержанию работ по разработке проекта планировки территории Объекта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В соответствии с постановлением Правительства РФ от 12.05.2017г. №564 (ред. от 26.08.2020) обеспечить выполнение работ по разработке проекта планировки территории, материалов, обосновывающих проект планировки территории и инженерных изысканий, необходимых для разработки проекта планировки территории в соответствии с действующим законодательством Российской Федерации, техническими нормами, регламентами и правилами, иными нормативными правовыми актами, регулирующими выполнение работ по планировке территории и проектных работ, охрану и использование земель в объемах, необходимых и достаточных для: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– принятия основных технических (планировочных) решений, обеспечивающих соблюдение установленных действующими нормативами технических параметров;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– определения границ зоны размещения Автомобильной дороги и дальнейших работ по разработке проекта межевания территории;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– согласования в установленном порядке проекта планировки территории в заинтересованных органах исполнительной власти Российской Федерации, субъектов Российской Федерации и органах местного самоуправления;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– согласования с органами государственной власти, осуществляющими предоставление лесных участков в границах земель лесного фонда.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- разработка проекта планировки и проекта межевания территории осуществляется с даты заключения контракта.</w:t>
            </w:r>
          </w:p>
          <w:p w:rsidR="006B5587" w:rsidRPr="006B5587" w:rsidRDefault="006B5587" w:rsidP="006B5587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1. Проект планировки территории.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Основная (утверждаемая) часть проекта планировки территории включает в себя: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lastRenderedPageBreak/>
              <w:t xml:space="preserve">1). Чертеж или чертежи планировки территории, на которых отображаются: 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 xml:space="preserve">– красные линии и границы зон размещения проектируемой автомобильной дороги общего пользования федерального значения и придорожных полос; 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 xml:space="preserve">– линии, обозначающие дороги, улицы, проезды, линии связи, объекты инженерной и транспортной инфраструктур с указанием мест и </w:t>
            </w:r>
            <w:proofErr w:type="gramStart"/>
            <w:r w:rsidRPr="006B5587">
              <w:rPr>
                <w:lang w:eastAsia="en-US"/>
              </w:rPr>
              <w:t>типов пересечений</w:t>
            </w:r>
            <w:proofErr w:type="gramEnd"/>
            <w:r w:rsidRPr="006B5587">
              <w:rPr>
                <w:lang w:eastAsia="en-US"/>
              </w:rPr>
              <w:t xml:space="preserve"> и примыканий автомобильных дорог, и улиц к проектируемой автомобильной дороге общего пользования федерального значения; 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 xml:space="preserve">– границы зон планируемого размещения объектов дорожного сервиса, иных зданий и сооружений, необходимых для содержания автомобильной дороги общего пользования федерального значения; 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 xml:space="preserve">– границы зон планируемого размещения объектов федерального значения, объектов регионального значения, объектов местного значения; 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 xml:space="preserve">2). Положение о размещении автомобильной дороги общего пользования федерального значения, которое должно содержать: 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 xml:space="preserve">– сведения об основных положениях генерального плана развития поселения (в случае размещения проектируемой автомобильной дороги общего пользования федерального значения в границах застроенной или подлежащей застройке территории); 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– технические параметры проектируемой автомобильной дороги общего пользования федерального значения (класс, категория, число полос движения).</w:t>
            </w:r>
          </w:p>
          <w:p w:rsidR="006B5587" w:rsidRPr="006B5587" w:rsidRDefault="006B5587" w:rsidP="006B5587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Материалы по обоснованию проекта планировки территории, включают в себя:</w:t>
            </w:r>
          </w:p>
          <w:p w:rsidR="006B5587" w:rsidRPr="006B5587" w:rsidRDefault="006B5587" w:rsidP="006B5587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В графической форме: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1). Схему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2). Схему использования территории в период подготовки проекта планировки территории;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3). Схему организации улично-дорожной сети и движения транспорта;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4). Схему вертикальной планировки территории, инженерной подготовки и инженерной защиты территории;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5). Схему границ территорий объектов культурного наследия;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6). Схему границ зон с особыми условиями использования территорий;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7). Схему границ территорий, подверженных риску возникновения чрезвычайных ситуаций природного и техногенного характера;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8). Схему конструктивных и планировочных решений;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9). Иные материалы для обоснования положений по планировке территории.</w:t>
            </w:r>
          </w:p>
          <w:p w:rsidR="006B5587" w:rsidRPr="006B5587" w:rsidRDefault="006B5587" w:rsidP="006B5587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В пояснительной записке указывается: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lastRenderedPageBreak/>
              <w:t>1).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 xml:space="preserve">2). Описание маршрутов прохождения Автомобильной дороги, описание и обоснование основных технических решений, включая размещения проектируемых искусственных сооружений на Автомобильной дороге, а также элементов обустройства, определяющих границы зоны размещения Автомобильной дороги, технические характеристики проектируемой Автомобильной дороги. 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3). Обоснование определения границ зон планируемого размещения линейных объектов;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4).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5).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6). Ведомость пересечений границ зон планируемого размещения линейного объекта (объектов) с водными объектами.</w:t>
            </w:r>
          </w:p>
          <w:p w:rsidR="006B5587" w:rsidRPr="006B5587" w:rsidRDefault="006B5587" w:rsidP="006B5587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Обязательным приложением к разделу Пояснительная записка являются: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1).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2). 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3). Исходные данные, используемые при подготовке проекта планировки территории;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4). Решение о подготовке документации по планировке территории с приложением задания.</w:t>
            </w:r>
          </w:p>
          <w:p w:rsidR="006B5587" w:rsidRPr="006B5587" w:rsidRDefault="006B5587" w:rsidP="006B5587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2. Проект межевания территорий и включает в себя чертежи межевания территории, на которых отображаются:</w:t>
            </w:r>
          </w:p>
          <w:p w:rsidR="006B5587" w:rsidRPr="006B5587" w:rsidRDefault="006B5587" w:rsidP="006B5587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1). Границы планируемых и существующих элементов планировочной структуры;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 xml:space="preserve">2). Красные линии, утвержденные в составе проекта планировки территории; 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 xml:space="preserve">3). Линии отступа от красных линий в целях определения места допустимого размещения зданий, строений, сооружений; 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 xml:space="preserve">4). Границы образуемых и (или) изменяемых земельных участков,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</w:t>
            </w:r>
            <w:r w:rsidRPr="006B5587">
              <w:rPr>
                <w:lang w:eastAsia="en-US"/>
              </w:rPr>
              <w:lastRenderedPageBreak/>
              <w:t>отношении которых предполагаются их резервирование и (или) изъятие для государственных или муниципальных нужд;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5).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:rsidR="006B5587" w:rsidRPr="006B5587" w:rsidRDefault="006B5587" w:rsidP="00BA1860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5587">
              <w:rPr>
                <w:color w:val="000000"/>
                <w:shd w:val="clear" w:color="auto" w:fill="FFFFFF"/>
                <w:lang w:eastAsia="en-US"/>
              </w:rPr>
              <w:t>6).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color w:val="000000"/>
                <w:shd w:val="clear" w:color="auto" w:fill="FFFFFF"/>
                <w:lang w:eastAsia="en-US"/>
              </w:rPr>
              <w:t>7). Границы существующих земельных участков;</w:t>
            </w:r>
            <w:r w:rsidRPr="006B5587">
              <w:rPr>
                <w:lang w:eastAsia="en-US"/>
              </w:rPr>
              <w:t xml:space="preserve"> 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8). 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color w:val="000000"/>
                <w:shd w:val="clear" w:color="auto" w:fill="FFFFFF"/>
                <w:lang w:eastAsia="en-US"/>
              </w:rPr>
              <w:t xml:space="preserve">9). </w:t>
            </w:r>
            <w:r w:rsidRPr="006B5587">
              <w:rPr>
                <w:lang w:eastAsia="en-US"/>
              </w:rPr>
              <w:t>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 xml:space="preserve">10). Границы территорий объектов культурного наследия; 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11). Границы зон с особыми условиями использования территорий,</w:t>
            </w:r>
            <w:r w:rsidRPr="006B5587">
              <w:rPr>
                <w:color w:val="000000"/>
                <w:shd w:val="clear" w:color="auto" w:fill="FFFFFF"/>
                <w:lang w:eastAsia="en-US"/>
              </w:rPr>
              <w:t xml:space="preserve"> установленные в соответствии с законодательством Российской Федерации</w:t>
            </w:r>
            <w:r w:rsidRPr="006B5587">
              <w:rPr>
                <w:lang w:eastAsia="en-US"/>
              </w:rPr>
              <w:t>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 xml:space="preserve">12). Границы лесничеств, участковых лесничеств, лесных кварталов, лесотаксационных выделов или частей лесотаксационных выделов. 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 xml:space="preserve">13). Границы зон действия публичных сервитутов. </w:t>
            </w:r>
          </w:p>
        </w:tc>
      </w:tr>
      <w:tr w:rsidR="006B5587" w:rsidTr="006B5587">
        <w:trPr>
          <w:trHeight w:val="13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7" w:rsidRPr="006B5587" w:rsidRDefault="006B5587" w:rsidP="006B5587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7" w:rsidRPr="006B5587" w:rsidRDefault="006B5587" w:rsidP="00BA1860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6B5587">
              <w:rPr>
                <w:lang w:eastAsia="en-US"/>
              </w:rPr>
              <w:t>Обеспечение согласования и утверждения проекта планировки территории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1. Обеспечить согласования проекта планировки территории с органами местного самоуправления и другими заинтересованными сторонами.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2. Подготовить комплект документов, необходимых для утверждения проекта планировки территории.</w:t>
            </w:r>
          </w:p>
        </w:tc>
      </w:tr>
      <w:tr w:rsidR="006B5587" w:rsidTr="006B55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7" w:rsidRPr="006B5587" w:rsidRDefault="006B5587" w:rsidP="006B5587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7" w:rsidRPr="006B5587" w:rsidRDefault="006B5587" w:rsidP="00BA1860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6B5587">
              <w:rPr>
                <w:lang w:eastAsia="en-US"/>
              </w:rPr>
              <w:t>Требования к форме представления проекта планировки территории, требования к оформлению, комплектации и передаче материалов Заказчику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Проект планировки и проект межевания территории передается Заказчику в срок, установленный Календарным планом, в составе: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A95BE0">
              <w:rPr>
                <w:lang w:eastAsia="en-US"/>
              </w:rPr>
              <w:t xml:space="preserve">– </w:t>
            </w:r>
            <w:r w:rsidRPr="006B5587">
              <w:rPr>
                <w:lang w:eastAsia="en-US"/>
              </w:rPr>
              <w:t>4 экземпляра на бумажном носителе;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A95BE0">
              <w:rPr>
                <w:lang w:eastAsia="en-US"/>
              </w:rPr>
              <w:t xml:space="preserve">– </w:t>
            </w:r>
            <w:r w:rsidRPr="006B5587">
              <w:rPr>
                <w:lang w:eastAsia="en-US"/>
              </w:rPr>
              <w:t>1 экземпляр на электронном носителе (CD и DVD диск, флэш-накопитель).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Документы на электронном носителе передаются в форматах, в которых они разрабатывались, и должны быть доступны для редактирования.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Наименование файлов и папок на электронном носителе должно совпадать с наименованием документов на бумажном носителе.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6B5587">
              <w:rPr>
                <w:lang w:eastAsia="en-US"/>
              </w:rPr>
              <w:t>Форматы электронной версии документации: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proofErr w:type="gramStart"/>
            <w:r w:rsidRPr="006B5587">
              <w:rPr>
                <w:lang w:eastAsia="en-US"/>
              </w:rPr>
              <w:t>в</w:t>
            </w:r>
            <w:proofErr w:type="gramEnd"/>
            <w:r w:rsidRPr="006B5587">
              <w:rPr>
                <w:lang w:eastAsia="en-US"/>
              </w:rPr>
              <w:t xml:space="preserve"> формате PDF и в редактируемых форматах: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A95BE0">
              <w:rPr>
                <w:lang w:eastAsia="en-US"/>
              </w:rPr>
              <w:t>–</w:t>
            </w:r>
            <w:r w:rsidRPr="006B5587">
              <w:rPr>
                <w:lang w:eastAsia="en-US"/>
              </w:rPr>
              <w:t xml:space="preserve"> текстовые материалы, расчеты, графики - в форматах, совместимых с </w:t>
            </w:r>
            <w:proofErr w:type="spellStart"/>
            <w:r w:rsidRPr="006B5587">
              <w:rPr>
                <w:lang w:eastAsia="en-US"/>
              </w:rPr>
              <w:t>Microsoft</w:t>
            </w:r>
            <w:proofErr w:type="spellEnd"/>
            <w:r w:rsidRPr="006B5587">
              <w:rPr>
                <w:lang w:eastAsia="en-US"/>
              </w:rPr>
              <w:t xml:space="preserve"> </w:t>
            </w:r>
            <w:proofErr w:type="spellStart"/>
            <w:r w:rsidRPr="006B5587">
              <w:rPr>
                <w:lang w:eastAsia="en-US"/>
              </w:rPr>
              <w:t>Office</w:t>
            </w:r>
            <w:proofErr w:type="spellEnd"/>
            <w:r w:rsidRPr="006B5587">
              <w:rPr>
                <w:lang w:eastAsia="en-US"/>
              </w:rPr>
              <w:t xml:space="preserve"> (*.</w:t>
            </w:r>
            <w:proofErr w:type="spellStart"/>
            <w:r w:rsidRPr="006B5587">
              <w:rPr>
                <w:lang w:eastAsia="en-US"/>
              </w:rPr>
              <w:t>doc</w:t>
            </w:r>
            <w:proofErr w:type="spellEnd"/>
            <w:r w:rsidRPr="006B5587">
              <w:rPr>
                <w:lang w:eastAsia="en-US"/>
              </w:rPr>
              <w:t xml:space="preserve">, </w:t>
            </w:r>
            <w:proofErr w:type="spellStart"/>
            <w:r w:rsidRPr="006B5587">
              <w:rPr>
                <w:lang w:eastAsia="en-US"/>
              </w:rPr>
              <w:t>xls</w:t>
            </w:r>
            <w:proofErr w:type="spellEnd"/>
            <w:r w:rsidRPr="006B5587">
              <w:rPr>
                <w:lang w:eastAsia="en-US"/>
              </w:rPr>
              <w:t xml:space="preserve">, </w:t>
            </w:r>
            <w:proofErr w:type="spellStart"/>
            <w:r w:rsidRPr="006B5587">
              <w:rPr>
                <w:lang w:eastAsia="en-US"/>
              </w:rPr>
              <w:t>pdf</w:t>
            </w:r>
            <w:proofErr w:type="spellEnd"/>
            <w:r w:rsidRPr="006B5587">
              <w:rPr>
                <w:lang w:eastAsia="en-US"/>
              </w:rPr>
              <w:t>);</w:t>
            </w:r>
          </w:p>
          <w:p w:rsidR="006B5587" w:rsidRPr="006B5587" w:rsidRDefault="006B5587" w:rsidP="00BA1860">
            <w:pPr>
              <w:jc w:val="both"/>
              <w:rPr>
                <w:lang w:eastAsia="en-US"/>
              </w:rPr>
            </w:pPr>
            <w:r w:rsidRPr="00A95BE0">
              <w:rPr>
                <w:lang w:eastAsia="en-US"/>
              </w:rPr>
              <w:t>–</w:t>
            </w:r>
            <w:r w:rsidRPr="006B5587">
              <w:rPr>
                <w:lang w:eastAsia="en-US"/>
              </w:rPr>
              <w:t xml:space="preserve"> графические материалы (чертежи и схемы) – в формате, совместимом с </w:t>
            </w:r>
            <w:proofErr w:type="spellStart"/>
            <w:r w:rsidRPr="006B5587">
              <w:rPr>
                <w:lang w:eastAsia="en-US"/>
              </w:rPr>
              <w:t>Autocad</w:t>
            </w:r>
            <w:proofErr w:type="spellEnd"/>
            <w:r w:rsidRPr="006B5587">
              <w:rPr>
                <w:lang w:eastAsia="en-US"/>
              </w:rPr>
              <w:t>.</w:t>
            </w:r>
          </w:p>
          <w:p w:rsidR="006B5587" w:rsidRPr="006B5587" w:rsidRDefault="006B5587" w:rsidP="00BA1860">
            <w:pPr>
              <w:jc w:val="both"/>
              <w:rPr>
                <w:highlight w:val="yellow"/>
                <w:lang w:eastAsia="en-US"/>
              </w:rPr>
            </w:pPr>
            <w:r w:rsidRPr="006B5587">
              <w:rPr>
                <w:lang w:eastAsia="en-US"/>
              </w:rPr>
              <w:t xml:space="preserve">Прочие графические материалы – в форматах </w:t>
            </w:r>
            <w:proofErr w:type="spellStart"/>
            <w:r w:rsidRPr="006B5587">
              <w:rPr>
                <w:lang w:eastAsia="en-US"/>
              </w:rPr>
              <w:t>jpg</w:t>
            </w:r>
            <w:proofErr w:type="spellEnd"/>
            <w:r w:rsidRPr="006B5587">
              <w:rPr>
                <w:lang w:eastAsia="en-US"/>
              </w:rPr>
              <w:t xml:space="preserve">, </w:t>
            </w:r>
            <w:proofErr w:type="spellStart"/>
            <w:r w:rsidRPr="006B5587">
              <w:rPr>
                <w:lang w:eastAsia="en-US"/>
              </w:rPr>
              <w:t>tiff</w:t>
            </w:r>
            <w:proofErr w:type="spellEnd"/>
            <w:r w:rsidRPr="006B5587">
              <w:rPr>
                <w:lang w:eastAsia="en-US"/>
              </w:rPr>
              <w:t xml:space="preserve">, </w:t>
            </w:r>
            <w:proofErr w:type="spellStart"/>
            <w:r w:rsidRPr="006B5587">
              <w:rPr>
                <w:lang w:eastAsia="en-US"/>
              </w:rPr>
              <w:t>pdf</w:t>
            </w:r>
            <w:proofErr w:type="spellEnd"/>
            <w:r w:rsidRPr="006B5587">
              <w:rPr>
                <w:lang w:eastAsia="en-US"/>
              </w:rPr>
              <w:t>.</w:t>
            </w:r>
          </w:p>
        </w:tc>
      </w:tr>
    </w:tbl>
    <w:p w:rsidR="006B5587" w:rsidRDefault="006B5587" w:rsidP="006B5587">
      <w:pPr>
        <w:jc w:val="both"/>
      </w:pPr>
    </w:p>
    <w:p w:rsidR="006B5587" w:rsidRPr="008401C2" w:rsidRDefault="006B5587" w:rsidP="006B5587">
      <w:pPr>
        <w:spacing w:line="274" w:lineRule="exact"/>
        <w:ind w:left="79"/>
        <w:jc w:val="center"/>
        <w:rPr>
          <w:lang w:val="ru"/>
        </w:rPr>
      </w:pPr>
    </w:p>
    <w:p w:rsidR="006B5587" w:rsidRDefault="006B5587" w:rsidP="006B5587">
      <w:pPr>
        <w:ind w:firstLine="6096"/>
        <w:jc w:val="right"/>
      </w:pPr>
    </w:p>
    <w:p w:rsidR="006B5587" w:rsidRDefault="006B5587" w:rsidP="006B5587">
      <w:pPr>
        <w:ind w:firstLine="6096"/>
        <w:jc w:val="right"/>
      </w:pPr>
    </w:p>
    <w:p w:rsidR="00480F10" w:rsidRDefault="00480F10"/>
    <w:sectPr w:rsidR="0048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6017"/>
    <w:multiLevelType w:val="hybridMultilevel"/>
    <w:tmpl w:val="023C1CD8"/>
    <w:lvl w:ilvl="0" w:tplc="DB0AADD2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776B4"/>
    <w:multiLevelType w:val="hybridMultilevel"/>
    <w:tmpl w:val="008410B2"/>
    <w:lvl w:ilvl="0" w:tplc="C06A1D1C">
      <w:start w:val="1"/>
      <w:numFmt w:val="decimal"/>
      <w:lvlText w:val="%1."/>
      <w:lvlJc w:val="left"/>
      <w:pPr>
        <w:ind w:left="492" w:hanging="360"/>
      </w:p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1932" w:hanging="180"/>
      </w:pPr>
    </w:lvl>
    <w:lvl w:ilvl="3" w:tplc="0419000F">
      <w:start w:val="1"/>
      <w:numFmt w:val="decimal"/>
      <w:lvlText w:val="%4."/>
      <w:lvlJc w:val="left"/>
      <w:pPr>
        <w:ind w:left="2652" w:hanging="360"/>
      </w:pPr>
    </w:lvl>
    <w:lvl w:ilvl="4" w:tplc="04190019">
      <w:start w:val="1"/>
      <w:numFmt w:val="lowerLetter"/>
      <w:lvlText w:val="%5."/>
      <w:lvlJc w:val="left"/>
      <w:pPr>
        <w:ind w:left="3372" w:hanging="360"/>
      </w:pPr>
    </w:lvl>
    <w:lvl w:ilvl="5" w:tplc="0419001B">
      <w:start w:val="1"/>
      <w:numFmt w:val="lowerRoman"/>
      <w:lvlText w:val="%6."/>
      <w:lvlJc w:val="right"/>
      <w:pPr>
        <w:ind w:left="4092" w:hanging="180"/>
      </w:pPr>
    </w:lvl>
    <w:lvl w:ilvl="6" w:tplc="0419000F">
      <w:start w:val="1"/>
      <w:numFmt w:val="decimal"/>
      <w:lvlText w:val="%7."/>
      <w:lvlJc w:val="left"/>
      <w:pPr>
        <w:ind w:left="4812" w:hanging="360"/>
      </w:pPr>
    </w:lvl>
    <w:lvl w:ilvl="7" w:tplc="04190019">
      <w:start w:val="1"/>
      <w:numFmt w:val="lowerLetter"/>
      <w:lvlText w:val="%8."/>
      <w:lvlJc w:val="left"/>
      <w:pPr>
        <w:ind w:left="5532" w:hanging="360"/>
      </w:pPr>
    </w:lvl>
    <w:lvl w:ilvl="8" w:tplc="0419001B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71DC4ED9"/>
    <w:multiLevelType w:val="hybridMultilevel"/>
    <w:tmpl w:val="3086DDFC"/>
    <w:lvl w:ilvl="0" w:tplc="6000732E">
      <w:start w:val="1"/>
      <w:numFmt w:val="decimal"/>
      <w:lvlText w:val="%1."/>
      <w:lvlJc w:val="left"/>
      <w:pPr>
        <w:ind w:left="439" w:hanging="360"/>
      </w:pPr>
    </w:lvl>
    <w:lvl w:ilvl="1" w:tplc="04190019">
      <w:start w:val="1"/>
      <w:numFmt w:val="lowerLetter"/>
      <w:lvlText w:val="%2."/>
      <w:lvlJc w:val="left"/>
      <w:pPr>
        <w:ind w:left="1159" w:hanging="360"/>
      </w:pPr>
    </w:lvl>
    <w:lvl w:ilvl="2" w:tplc="0419001B">
      <w:start w:val="1"/>
      <w:numFmt w:val="lowerRoman"/>
      <w:lvlText w:val="%3."/>
      <w:lvlJc w:val="right"/>
      <w:pPr>
        <w:ind w:left="1879" w:hanging="180"/>
      </w:pPr>
    </w:lvl>
    <w:lvl w:ilvl="3" w:tplc="0419000F">
      <w:start w:val="1"/>
      <w:numFmt w:val="decimal"/>
      <w:lvlText w:val="%4."/>
      <w:lvlJc w:val="left"/>
      <w:pPr>
        <w:ind w:left="2599" w:hanging="360"/>
      </w:pPr>
    </w:lvl>
    <w:lvl w:ilvl="4" w:tplc="04190019">
      <w:start w:val="1"/>
      <w:numFmt w:val="lowerLetter"/>
      <w:lvlText w:val="%5."/>
      <w:lvlJc w:val="left"/>
      <w:pPr>
        <w:ind w:left="3319" w:hanging="360"/>
      </w:pPr>
    </w:lvl>
    <w:lvl w:ilvl="5" w:tplc="0419001B">
      <w:start w:val="1"/>
      <w:numFmt w:val="lowerRoman"/>
      <w:lvlText w:val="%6."/>
      <w:lvlJc w:val="right"/>
      <w:pPr>
        <w:ind w:left="4039" w:hanging="180"/>
      </w:pPr>
    </w:lvl>
    <w:lvl w:ilvl="6" w:tplc="0419000F">
      <w:start w:val="1"/>
      <w:numFmt w:val="decimal"/>
      <w:lvlText w:val="%7."/>
      <w:lvlJc w:val="left"/>
      <w:pPr>
        <w:ind w:left="4759" w:hanging="360"/>
      </w:pPr>
    </w:lvl>
    <w:lvl w:ilvl="7" w:tplc="04190019">
      <w:start w:val="1"/>
      <w:numFmt w:val="lowerLetter"/>
      <w:lvlText w:val="%8."/>
      <w:lvlJc w:val="left"/>
      <w:pPr>
        <w:ind w:left="5479" w:hanging="360"/>
      </w:pPr>
    </w:lvl>
    <w:lvl w:ilvl="8" w:tplc="0419001B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94"/>
    <w:rsid w:val="00260794"/>
    <w:rsid w:val="00480F10"/>
    <w:rsid w:val="006B5587"/>
    <w:rsid w:val="007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EB300-295D-4C2A-ADD9-71D73BAE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Bullet List,FooterText,numbered,Цветной список - Акцент 11,Маркер,название,SL_Абзац списка,f_Абзац 1,Bullet Number,Нумерованый список,lp1"/>
    <w:basedOn w:val="a"/>
    <w:link w:val="a4"/>
    <w:uiPriority w:val="34"/>
    <w:qFormat/>
    <w:rsid w:val="006B558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B55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B558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B55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6B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6B558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5587"/>
    <w:pPr>
      <w:shd w:val="clear" w:color="auto" w:fill="FFFFFF"/>
      <w:spacing w:line="0" w:lineRule="atLeast"/>
    </w:pPr>
    <w:rPr>
      <w:rFonts w:eastAsiaTheme="minorHAnsi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6B558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5587"/>
    <w:pPr>
      <w:shd w:val="clear" w:color="auto" w:fill="FFFFFF"/>
      <w:spacing w:line="0" w:lineRule="atLeast"/>
    </w:pPr>
    <w:rPr>
      <w:rFonts w:eastAsiaTheme="minorHAnsi"/>
      <w:sz w:val="25"/>
      <w:szCs w:val="25"/>
      <w:lang w:eastAsia="en-US"/>
    </w:rPr>
  </w:style>
  <w:style w:type="character" w:customStyle="1" w:styleId="a9">
    <w:name w:val="Основной текст_"/>
    <w:basedOn w:val="a0"/>
    <w:link w:val="25"/>
    <w:rsid w:val="006B558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5"/>
    <w:basedOn w:val="a"/>
    <w:link w:val="a9"/>
    <w:rsid w:val="006B5587"/>
    <w:pPr>
      <w:shd w:val="clear" w:color="auto" w:fill="FFFFFF"/>
      <w:spacing w:line="0" w:lineRule="atLeast"/>
      <w:ind w:hanging="580"/>
    </w:pPr>
    <w:rPr>
      <w:rFonts w:eastAsiaTheme="minorHAnsi"/>
      <w:sz w:val="23"/>
      <w:szCs w:val="23"/>
      <w:lang w:eastAsia="en-US"/>
    </w:rPr>
  </w:style>
  <w:style w:type="character" w:customStyle="1" w:styleId="a4">
    <w:name w:val="Абзац списка Знак"/>
    <w:aliases w:val="Абзац списка основной Знак,Bullet List Знак,FooterText Знак,numbered Знак,Цветной список - Акцент 11 Знак,Маркер Знак,название Знак,SL_Абзац списка Знак,f_Абзац 1 Знак,Bullet Number Знак,Нумерованый список Знак,lp1 Знак"/>
    <w:link w:val="a3"/>
    <w:uiPriority w:val="34"/>
    <w:qFormat/>
    <w:locked/>
    <w:rsid w:val="006B5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5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55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2065</Words>
  <Characters>11776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3</cp:revision>
  <dcterms:created xsi:type="dcterms:W3CDTF">2022-03-15T07:45:00Z</dcterms:created>
  <dcterms:modified xsi:type="dcterms:W3CDTF">2022-03-15T08:25:00Z</dcterms:modified>
</cp:coreProperties>
</file>